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40141" w14:textId="2B3EDBA1" w:rsidR="00B06AB6" w:rsidRPr="00B06AB6" w:rsidRDefault="00F007E1" w:rsidP="00CD1673">
      <w:pPr>
        <w:pStyle w:val="berschrift1"/>
      </w:pPr>
      <w:r>
        <w:t>Molekülgeometrie</w:t>
      </w:r>
      <w:r w:rsidR="001277F4">
        <w:t xml:space="preserve"> und</w:t>
      </w:r>
      <w:r>
        <w:t xml:space="preserve"> VSEPR-Theorie </w:t>
      </w:r>
    </w:p>
    <w:p w14:paraId="38C211FC" w14:textId="77777777" w:rsidR="00D53EBD" w:rsidRDefault="00D53EBD" w:rsidP="00D53EBD">
      <w:pPr>
        <w:pStyle w:val="berschrift2"/>
      </w:pPr>
      <w:r>
        <w:t>Motivation</w:t>
      </w:r>
    </w:p>
    <w:p w14:paraId="0838BDA7" w14:textId="77777777" w:rsidR="00D53EBD" w:rsidRDefault="00D53EBD" w:rsidP="00D53EBD">
      <w:r>
        <w:t>Das Darstellen von Molekülstrukturen ist eine der zentralen Kompetenzen in der Chemie. Anhand der folgenden Übungen sollen die Schülerinnen und Schüler an eher einfachen Molekülen die Regeln für die Valenzstrichformeln, Skelettformeln und Keil-Strich-Formeln selbstständig trainieren und überprüfen.</w:t>
      </w:r>
    </w:p>
    <w:p w14:paraId="03D05FA0" w14:textId="77777777" w:rsidR="00D53EBD" w:rsidRDefault="00D53EBD" w:rsidP="00D53EBD">
      <w:pPr>
        <w:pStyle w:val="KeinLeerraum"/>
      </w:pPr>
    </w:p>
    <w:p w14:paraId="5E8FD9E5" w14:textId="5F61EAA0" w:rsidR="00870D50" w:rsidRDefault="00D53EBD" w:rsidP="0063795B">
      <w:pPr>
        <w:pStyle w:val="berschrift2"/>
      </w:pPr>
      <w:r>
        <w:t>Voraussetzungen</w:t>
      </w:r>
    </w:p>
    <w:p w14:paraId="69CAD67F" w14:textId="3CD15817" w:rsidR="00B12316" w:rsidRDefault="00B12316" w:rsidP="007A63F0">
      <w:pPr>
        <w:pStyle w:val="Listenabsatz"/>
        <w:numPr>
          <w:ilvl w:val="0"/>
          <w:numId w:val="25"/>
        </w:numPr>
        <w:spacing w:after="60"/>
      </w:pPr>
      <w:r>
        <w:t>Coulomb-Gesetz</w:t>
      </w:r>
    </w:p>
    <w:p w14:paraId="0F3059F2" w14:textId="741CC1FA" w:rsidR="00D53EBD" w:rsidRDefault="00D53EBD" w:rsidP="007A63F0">
      <w:pPr>
        <w:pStyle w:val="Listenabsatz"/>
        <w:numPr>
          <w:ilvl w:val="0"/>
          <w:numId w:val="25"/>
        </w:numPr>
        <w:spacing w:after="60"/>
      </w:pPr>
      <w:r>
        <w:t xml:space="preserve">Regeln zur Darstellung </w:t>
      </w:r>
      <w:r w:rsidR="0063795B">
        <w:t>von Valenzstrichformeln</w:t>
      </w:r>
    </w:p>
    <w:p w14:paraId="4CB3F677" w14:textId="69130E22" w:rsidR="005E0F31" w:rsidRDefault="005E0F31" w:rsidP="007A63F0">
      <w:pPr>
        <w:pStyle w:val="Listenabsatz"/>
        <w:numPr>
          <w:ilvl w:val="0"/>
          <w:numId w:val="25"/>
        </w:numPr>
        <w:spacing w:after="60"/>
      </w:pPr>
      <w:r>
        <w:t>Gegebenenfalls Regeln zu Keil-Strich-Formeln</w:t>
      </w:r>
    </w:p>
    <w:p w14:paraId="48037570" w14:textId="0E7A0309" w:rsidR="00D53EBD" w:rsidRDefault="0022110A" w:rsidP="007A63F0">
      <w:pPr>
        <w:pStyle w:val="Listenabsatz"/>
        <w:numPr>
          <w:ilvl w:val="0"/>
          <w:numId w:val="25"/>
        </w:numPr>
        <w:spacing w:after="60"/>
      </w:pPr>
      <w:r>
        <w:t>Unterschied zwischen bindenden und nichtbindenen Elektronenpaaren</w:t>
      </w:r>
    </w:p>
    <w:p w14:paraId="566D4377" w14:textId="77777777" w:rsidR="00D53EBD" w:rsidRPr="00D53EBD" w:rsidRDefault="00D53EBD" w:rsidP="00972080">
      <w:pPr>
        <w:pStyle w:val="KeinLeerraum"/>
      </w:pPr>
    </w:p>
    <w:p w14:paraId="46989B49" w14:textId="13FC704F" w:rsidR="007C137D" w:rsidRDefault="007C137D" w:rsidP="00A35CB8">
      <w:pPr>
        <w:pStyle w:val="berschrift2"/>
      </w:pPr>
      <w:r>
        <w:t>Ablauf</w:t>
      </w:r>
    </w:p>
    <w:p w14:paraId="7094230F" w14:textId="54F23956" w:rsidR="00D42C88" w:rsidRDefault="0066316F" w:rsidP="00E54AC9">
      <w:r>
        <w:t>Die Unterrichtssequenz kann den Einsatz von Molekülbaukästen ergänzen oder ersetzen</w:t>
      </w:r>
      <w:r w:rsidR="00E54AC9">
        <w:t xml:space="preserve"> und </w:t>
      </w:r>
      <w:r w:rsidR="00A571FE">
        <w:t xml:space="preserve">basiert auf einer </w:t>
      </w:r>
      <w:r w:rsidR="00A571FE" w:rsidRPr="00DB1E4F">
        <w:rPr>
          <w:color w:val="0000FF"/>
        </w:rPr>
        <w:t>Phet-Simulation</w:t>
      </w:r>
      <w:r w:rsidR="00A571FE">
        <w:t xml:space="preserve"> und einer optionalen Selbstkontrolle der Ergebnisse mit </w:t>
      </w:r>
      <w:r w:rsidR="00A571FE" w:rsidRPr="00DB1E4F">
        <w:rPr>
          <w:color w:val="0000FF"/>
        </w:rPr>
        <w:t>Molview</w:t>
      </w:r>
      <w:r w:rsidR="00A571FE">
        <w:t xml:space="preserve">. </w:t>
      </w:r>
    </w:p>
    <w:p w14:paraId="2BEDE9A6" w14:textId="2ACE9B92" w:rsidR="007C137D" w:rsidRDefault="00D42C88" w:rsidP="00D42C88">
      <w:pPr>
        <w:pStyle w:val="Listenabsatz"/>
        <w:numPr>
          <w:ilvl w:val="0"/>
          <w:numId w:val="23"/>
        </w:numPr>
      </w:pPr>
      <w:r>
        <w:t xml:space="preserve">Einführung </w:t>
      </w:r>
      <w:r w:rsidR="00326671">
        <w:t>geometrische</w:t>
      </w:r>
      <w:r>
        <w:t>r</w:t>
      </w:r>
      <w:r w:rsidR="00326671">
        <w:t xml:space="preserve"> Grundmuster und d</w:t>
      </w:r>
      <w:r>
        <w:t>er</w:t>
      </w:r>
      <w:r w:rsidR="00326671">
        <w:t xml:space="preserve"> zugehörigen Begriffe an </w:t>
      </w:r>
      <w:r>
        <w:t>Atomen mit acht Valenzelektronen</w:t>
      </w:r>
      <w:r w:rsidR="006F6358">
        <w:t xml:space="preserve"> bei hypothetischen Molekülen</w:t>
      </w:r>
    </w:p>
    <w:p w14:paraId="138C5883" w14:textId="4BDD7123" w:rsidR="00D42C88" w:rsidRDefault="006F6358" w:rsidP="00D42C88">
      <w:pPr>
        <w:pStyle w:val="Listenabsatz"/>
        <w:numPr>
          <w:ilvl w:val="0"/>
          <w:numId w:val="23"/>
        </w:numPr>
      </w:pPr>
      <w:r>
        <w:t xml:space="preserve">Anwendung der Konzepte auf reale Moleküle mit </w:t>
      </w:r>
      <w:r w:rsidR="00CA181C">
        <w:t>Effekt nichtbindender Elektronenpaare</w:t>
      </w:r>
    </w:p>
    <w:p w14:paraId="7EEE0EF7" w14:textId="0353E69C" w:rsidR="00CA181C" w:rsidRDefault="0066316F" w:rsidP="00D42C88">
      <w:pPr>
        <w:pStyle w:val="Listenabsatz"/>
        <w:numPr>
          <w:ilvl w:val="0"/>
          <w:numId w:val="23"/>
        </w:numPr>
      </w:pPr>
      <w:r>
        <w:t>Optional Vertiefung mit etwas grösseren Molekülen</w:t>
      </w:r>
    </w:p>
    <w:p w14:paraId="36781034" w14:textId="77777777" w:rsidR="00E54AC9" w:rsidRDefault="00E54AC9" w:rsidP="00972080">
      <w:pPr>
        <w:pStyle w:val="KeinLeerraum"/>
      </w:pPr>
    </w:p>
    <w:p w14:paraId="34737500" w14:textId="5395D779" w:rsidR="00B72C82" w:rsidRPr="00B54A8B" w:rsidRDefault="00B72C82" w:rsidP="003967F8">
      <w:pPr>
        <w:pStyle w:val="berschrift4"/>
        <w:rPr>
          <w:b w:val="0"/>
        </w:rPr>
      </w:pPr>
      <w:r w:rsidRPr="00B54A8B">
        <w:t>Vorteile:</w:t>
      </w:r>
    </w:p>
    <w:p w14:paraId="41C1356A" w14:textId="61008DBE" w:rsidR="00B72C82" w:rsidRDefault="00B72C82" w:rsidP="00E54AC9">
      <w:pPr>
        <w:pStyle w:val="KeinLeerraum"/>
        <w:numPr>
          <w:ilvl w:val="0"/>
          <w:numId w:val="24"/>
        </w:numPr>
      </w:pPr>
      <w:r>
        <w:t xml:space="preserve">Nicht an </w:t>
      </w:r>
      <w:r w:rsidR="00A33007">
        <w:t>bestimmte Materialien gebunden und problemlos auch von zu Hause aus einsetzbar</w:t>
      </w:r>
    </w:p>
    <w:p w14:paraId="64F1F4C2" w14:textId="051A87C6" w:rsidR="00A33007" w:rsidRDefault="00861DC4" w:rsidP="00E54AC9">
      <w:pPr>
        <w:pStyle w:val="KeinLeerraum"/>
        <w:numPr>
          <w:ilvl w:val="0"/>
          <w:numId w:val="24"/>
        </w:numPr>
      </w:pPr>
      <w:r>
        <w:t>Angaben zu Geometrie und Bindungswinkeln</w:t>
      </w:r>
    </w:p>
    <w:p w14:paraId="128A5B6F" w14:textId="3C092855" w:rsidR="00861DC4" w:rsidRDefault="00861DC4" w:rsidP="00E54AC9">
      <w:pPr>
        <w:pStyle w:val="KeinLeerraum"/>
        <w:numPr>
          <w:ilvl w:val="0"/>
          <w:numId w:val="24"/>
        </w:numPr>
      </w:pPr>
      <w:r>
        <w:t>Visualisierung nichtbindender Elektronenpaare</w:t>
      </w:r>
    </w:p>
    <w:p w14:paraId="6D6434D8" w14:textId="2A20112F" w:rsidR="00021726" w:rsidRDefault="00021726" w:rsidP="00E54AC9">
      <w:pPr>
        <w:pStyle w:val="KeinLeerraum"/>
        <w:numPr>
          <w:ilvl w:val="0"/>
          <w:numId w:val="24"/>
        </w:numPr>
      </w:pPr>
      <w:r>
        <w:t>Einfluss nichtbindender Elektronenpaare auf Bindungswinkel</w:t>
      </w:r>
    </w:p>
    <w:p w14:paraId="31674E75" w14:textId="2DF0F96F" w:rsidR="00F72658" w:rsidRDefault="00F72658" w:rsidP="00E54AC9">
      <w:pPr>
        <w:pStyle w:val="KeinLeerraum"/>
        <w:numPr>
          <w:ilvl w:val="0"/>
          <w:numId w:val="24"/>
        </w:numPr>
      </w:pPr>
      <w:r>
        <w:t>Mehrfachbindungen nicht als «Bananenbindungen»</w:t>
      </w:r>
      <w:r w:rsidR="00EC6C43">
        <w:t xml:space="preserve"> dargestellt (im Gegensatz zu Molymod)</w:t>
      </w:r>
    </w:p>
    <w:p w14:paraId="52AE9EAE" w14:textId="77777777" w:rsidR="00021726" w:rsidRDefault="00021726" w:rsidP="00021726"/>
    <w:p w14:paraId="6CA31406" w14:textId="31061067" w:rsidR="00021726" w:rsidRPr="00B54A8B" w:rsidRDefault="00021726" w:rsidP="003967F8">
      <w:pPr>
        <w:pStyle w:val="berschrift4"/>
      </w:pPr>
      <w:r w:rsidRPr="00B54A8B">
        <w:t>Nachteile</w:t>
      </w:r>
      <w:r w:rsidR="004F66DB" w:rsidRPr="00B54A8B">
        <w:t>:</w:t>
      </w:r>
    </w:p>
    <w:p w14:paraId="0B78B0AC" w14:textId="7898BC84" w:rsidR="004F66DB" w:rsidRDefault="004F66DB" w:rsidP="004F66DB">
      <w:pPr>
        <w:pStyle w:val="Listenabsatz"/>
        <w:numPr>
          <w:ilvl w:val="0"/>
          <w:numId w:val="22"/>
        </w:numPr>
      </w:pPr>
      <w:r>
        <w:t>3D-Eigenschaften weniger unmittelbar als im Modell</w:t>
      </w:r>
    </w:p>
    <w:p w14:paraId="70055E4E" w14:textId="77777777" w:rsidR="001C27C0" w:rsidRDefault="001C27C0" w:rsidP="00972080">
      <w:pPr>
        <w:pStyle w:val="KeinLeerraum"/>
      </w:pPr>
    </w:p>
    <w:p w14:paraId="4CEF6116" w14:textId="77777777" w:rsidR="00446DBD" w:rsidRPr="00147D5B" w:rsidRDefault="00446DBD" w:rsidP="00446DBD">
      <w:pPr>
        <w:pStyle w:val="berschrift3"/>
        <w:rPr>
          <w:color w:val="FF0000"/>
        </w:rPr>
      </w:pPr>
      <w:r>
        <w:rPr>
          <w:color w:val="FF0000"/>
        </w:rPr>
        <w:t xml:space="preserve">Hinweise und </w:t>
      </w:r>
      <w:r w:rsidRPr="00147D5B">
        <w:rPr>
          <w:color w:val="FF0000"/>
        </w:rPr>
        <w:t>Einschränkungen</w:t>
      </w:r>
    </w:p>
    <w:p w14:paraId="62CD0B04" w14:textId="44249203" w:rsidR="00B06AB6" w:rsidRDefault="001C27C0" w:rsidP="003C094B">
      <w:r>
        <w:t xml:space="preserve">Im Folgenden wird der Begriff von «Elektronendomänen» verwendet, welcher </w:t>
      </w:r>
      <w:r w:rsidR="000D7164">
        <w:t xml:space="preserve">vermutlich nicht sehr geläufig/gebräuchlich ist und </w:t>
      </w:r>
      <w:r w:rsidR="00C20FD4">
        <w:t xml:space="preserve">möglicherweise ist es sinnvoll, diesen durch einen anderen Begriff zu ersetzen. Idee hinter diesem Begriff ist, </w:t>
      </w:r>
      <w:r w:rsidR="00D57434">
        <w:t>den Schülerinnen und Schülern zu verdeutlichen, dass eine Mehrfachbindung als ein Raumbereich im Sinne der VSEPR-Theorie verstanden wird</w:t>
      </w:r>
      <w:r w:rsidR="003C094B">
        <w:t xml:space="preserve"> und sich aus der Anzahl der Domänen das geometrische Grundmuster eines Moleküls ergibt</w:t>
      </w:r>
      <w:r w:rsidR="00D57434">
        <w:t xml:space="preserve">. </w:t>
      </w:r>
    </w:p>
    <w:p w14:paraId="70287873" w14:textId="6F4633C7" w:rsidR="003C094B" w:rsidRDefault="003C094B" w:rsidP="003C094B">
      <w:r>
        <w:t>Aufgabe 2b</w:t>
      </w:r>
      <w:r w:rsidR="00636684">
        <w:t xml:space="preserve"> kann auf die Schnelleren in der Klasse beschränkt bleiben</w:t>
      </w:r>
      <w:r w:rsidR="0037398D">
        <w:t xml:space="preserve">. Es ist aber auch eine gute Gelegenheit, diese Website vorzustellen, da diese auch </w:t>
      </w:r>
      <w:r w:rsidR="001D7008">
        <w:t>in anderen Bereichen sinnvoll und ergänzend eingesetzt werden kann.</w:t>
      </w:r>
    </w:p>
    <w:p w14:paraId="0155EEBE" w14:textId="3823A3D7" w:rsidR="007E167D" w:rsidRDefault="007E167D" w:rsidP="003C094B">
      <w:r>
        <w:t>Die Selbstkontrolle in Aufgabe 2b könnte auch mit z.B. AVOGADRO durchgeführt werden</w:t>
      </w:r>
      <w:r w:rsidR="00DE2D08">
        <w:t>, ist dann aber etwas aufwändiger.</w:t>
      </w:r>
    </w:p>
    <w:p w14:paraId="2F934665" w14:textId="1245CF3A" w:rsidR="000D1BF5" w:rsidRDefault="0079299D">
      <w:pPr>
        <w:spacing w:after="160" w:line="259" w:lineRule="auto"/>
        <w:jc w:val="left"/>
      </w:pPr>
      <w:r>
        <w:t xml:space="preserve">Es wäre auch möglich, im Rahmen dieser Thematik die Visualisierungen von </w:t>
      </w:r>
      <w:r w:rsidR="000D1BF5">
        <w:t xml:space="preserve">Chemie-Interaktiv zu verwenden: </w:t>
      </w:r>
      <w:hyperlink r:id="rId6" w:history="1">
        <w:r w:rsidR="000D1BF5" w:rsidRPr="00AA1786">
          <w:rPr>
            <w:rStyle w:val="Hyperlink"/>
          </w:rPr>
          <w:t>https://chemie-interaktiv.net/jsmol_viewer_4a.html</w:t>
        </w:r>
      </w:hyperlink>
    </w:p>
    <w:p w14:paraId="317FDD4C" w14:textId="0017E405" w:rsidR="00CD1673" w:rsidRDefault="00CD1673">
      <w:pPr>
        <w:spacing w:after="160" w:line="259" w:lineRule="auto"/>
        <w:jc w:val="left"/>
        <w:rPr>
          <w:rFonts w:eastAsia="Times New Roman" w:cs="Times New Roman"/>
          <w:b/>
          <w:bCs/>
          <w:kern w:val="36"/>
          <w:sz w:val="36"/>
          <w:szCs w:val="48"/>
          <w:lang w:val="de-DE" w:eastAsia="de-DE"/>
        </w:rPr>
      </w:pPr>
      <w:r>
        <w:br w:type="page"/>
      </w:r>
    </w:p>
    <w:p w14:paraId="33D68697" w14:textId="77777777" w:rsidR="009F1FC6" w:rsidRDefault="009F1FC6" w:rsidP="009F1FC6">
      <w:pPr>
        <w:pStyle w:val="berschrift1"/>
      </w:pPr>
      <w:r>
        <w:lastRenderedPageBreak/>
        <w:t xml:space="preserve">Molekülgeometrie und VSEPR-Theorie </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9F1FC6" w14:paraId="6F67C88A" w14:textId="77777777" w:rsidTr="007A1B13">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47F62865" w14:textId="77777777" w:rsidR="009F1FC6" w:rsidRPr="001277F4" w:rsidRDefault="009F1FC6" w:rsidP="007A1B13">
            <w:pPr>
              <w:rPr>
                <w:b/>
                <w:bCs/>
              </w:rPr>
            </w:pPr>
            <w:r w:rsidRPr="001277F4">
              <w:rPr>
                <w:b/>
                <w:bCs/>
              </w:rPr>
              <w:t>Lernziele</w:t>
            </w:r>
          </w:p>
          <w:p w14:paraId="497886DA" w14:textId="77777777" w:rsidR="009F1FC6" w:rsidRDefault="009F1FC6" w:rsidP="009F1FC6">
            <w:pPr>
              <w:pStyle w:val="Listenabsatz"/>
              <w:numPr>
                <w:ilvl w:val="0"/>
                <w:numId w:val="18"/>
              </w:numPr>
            </w:pPr>
            <w:r>
              <w:t>Sie sind mit den typischen Winkeln und den zugehörigen Bezeichnungen für die Molekülgeometrie vertraut</w:t>
            </w:r>
          </w:p>
          <w:p w14:paraId="2FDA4312" w14:textId="77777777" w:rsidR="009F1FC6" w:rsidRDefault="009F1FC6" w:rsidP="009F1FC6">
            <w:pPr>
              <w:pStyle w:val="Listenabsatz"/>
              <w:numPr>
                <w:ilvl w:val="0"/>
                <w:numId w:val="18"/>
              </w:numPr>
            </w:pPr>
            <w:r>
              <w:t>Sie sind in der Lage sein, die Geometrie und Bindungswinkel um ein Zentralatom auf der Grundlage des Prinzips der Abstossung von Elektronenpaaren / Elektronendomänen vorherzusagen.</w:t>
            </w:r>
          </w:p>
          <w:p w14:paraId="634BD644" w14:textId="77777777" w:rsidR="009F1FC6" w:rsidRDefault="009F1FC6" w:rsidP="009F1FC6">
            <w:pPr>
              <w:pStyle w:val="Listenabsatz"/>
              <w:numPr>
                <w:ilvl w:val="0"/>
                <w:numId w:val="18"/>
              </w:numPr>
            </w:pPr>
            <w:r>
              <w:t>Sie kennen weitere Faktoren, welche die Geometrie eines Moleküls beeinflussen</w:t>
            </w:r>
          </w:p>
        </w:tc>
      </w:tr>
    </w:tbl>
    <w:p w14:paraId="7B854E2A" w14:textId="77777777" w:rsidR="009F1FC6" w:rsidRPr="00B06AB6" w:rsidRDefault="009F1FC6" w:rsidP="009F1FC6">
      <w:pPr>
        <w:pStyle w:val="KeinLeerraum"/>
      </w:pPr>
    </w:p>
    <w:p w14:paraId="64B198FE" w14:textId="77777777" w:rsidR="00581C8B" w:rsidRDefault="00581C8B" w:rsidP="00581C8B">
      <w:r>
        <w:t>In grober Näherung kann die Geometrie um ein Atom herum bestimmt werden, indem man die Anzahl der bindenden und nichtbindenden Elektronenpaare an dem betreffenden Atom betrachtet. Vorhersagen über die Molekülform beruhen auf der Valenzschalen-Elektronenpaar-Abstossungstheorie (VSEPR). Wie der Name schon sagt, beruht diese Theorie auf der einfachen Vorstellung, dass sich Elektronenpaare, die sich in derselben Valenzschale befinden und dieselbe Ladung tragen, gegenseitig abstossen und sich daher so weit wie möglich voneinander entfernen.</w:t>
      </w:r>
    </w:p>
    <w:p w14:paraId="0C47402A" w14:textId="77777777" w:rsidR="00581C8B" w:rsidRDefault="00581C8B" w:rsidP="00581C8B">
      <w:r>
        <w:t xml:space="preserve">Allerdings ist der Begriff VSEPR, der sich offensichtlich auf Elektronenpaare bezieht, eigentlich eine zu starke Vereinfachung: Moleküle enthalten häufig mehrere Paare gemeinsamer Elektronen, die sich in Bezug auf die Abstossung wie eine Einheit verhalten, weil sie gemeinsam ausgerichtet sind. Ein besserer Begriff als Elektronenpaar ist daher Elektronenbereich beziehungsweise </w:t>
      </w:r>
      <w:r w:rsidRPr="0001787A">
        <w:t>Elektronendomänen</w:t>
      </w:r>
      <w:r>
        <w:t xml:space="preserve">. Dieser umfasst alle Elektronenplätze in der Valenzschale, unabhängig davon, ob sie von einsamen Paaren, einfach, doppelt oder dreifach gebundenen Paaren besetzt sind. Entscheidend für die Form ist die Gesamtzahl der </w:t>
      </w:r>
      <w:r w:rsidRPr="0001787A">
        <w:t>Elektronendomänen</w:t>
      </w:r>
      <w:r>
        <w:t xml:space="preserve"> also der Raumbereiche, in welchen sich Elektronen befinden.</w:t>
      </w:r>
    </w:p>
    <w:p w14:paraId="24753059" w14:textId="77777777" w:rsidR="00581C8B" w:rsidRDefault="00581C8B" w:rsidP="00581C8B">
      <w:r w:rsidRPr="00B06AB6">
        <w:t xml:space="preserve">Untersuchen Sie </w:t>
      </w:r>
      <w:r>
        <w:t xml:space="preserve">nun zuerst </w:t>
      </w:r>
      <w:r w:rsidRPr="00B06AB6">
        <w:t xml:space="preserve">die verschiedenen </w:t>
      </w:r>
      <w:r>
        <w:t>Geometrien</w:t>
      </w:r>
      <w:r w:rsidRPr="00B06AB6">
        <w:t xml:space="preserve">, die um ein Zentralatom herum auftreten können: Öffnen Sie die folgende Webseite: </w:t>
      </w:r>
      <w:hyperlink r:id="rId7" w:history="1">
        <w:r w:rsidRPr="00C60D32">
          <w:rPr>
            <w:rStyle w:val="Hyperlink"/>
          </w:rPr>
          <w:t>https://phet.colorado.edu/</w:t>
        </w:r>
      </w:hyperlink>
      <w:hyperlink r:id="rId8" w:history="1">
        <w:r w:rsidRPr="00C60D32">
          <w:rPr>
            <w:rStyle w:val="Hyperlink"/>
          </w:rPr>
          <w:t>de</w:t>
        </w:r>
      </w:hyperlink>
      <w:r>
        <w:t xml:space="preserve"> wählen Sie dann </w:t>
      </w:r>
      <w:r w:rsidRPr="00C60D32">
        <w:rPr>
          <w:color w:val="FF00FF"/>
        </w:rPr>
        <w:t>Chemie</w:t>
      </w:r>
      <w:r>
        <w:t xml:space="preserve"> aus und dann von den zur Verfügung stehenden Simulationen </w:t>
      </w:r>
      <w:r w:rsidRPr="00FE4185">
        <w:rPr>
          <w:color w:val="FF00FF"/>
        </w:rPr>
        <w:t>Molekülgeometrien</w:t>
      </w:r>
      <w:r>
        <w:t xml:space="preserve"> und starten Sie die Simulation, indem Sie auf den Play-Button drücken.</w:t>
      </w:r>
    </w:p>
    <w:p w14:paraId="3ECC9CCD" w14:textId="77777777" w:rsidR="00581C8B" w:rsidRDefault="00581C8B" w:rsidP="00581C8B">
      <w:r>
        <w:t xml:space="preserve">Direkter Pfad: </w:t>
      </w:r>
      <w:hyperlink r:id="rId9" w:history="1">
        <w:r w:rsidRPr="00181310">
          <w:rPr>
            <w:rStyle w:val="Hyperlink"/>
          </w:rPr>
          <w:t>https://phet.colorado.edu/de/simulations/molecule-shapes</w:t>
        </w:r>
      </w:hyperlink>
    </w:p>
    <w:tbl>
      <w:tblPr>
        <w:tblW w:w="9645" w:type="dxa"/>
        <w:tblCellSpacing w:w="0" w:type="dxa"/>
        <w:tblCellMar>
          <w:top w:w="60" w:type="dxa"/>
          <w:left w:w="60" w:type="dxa"/>
          <w:bottom w:w="60" w:type="dxa"/>
          <w:right w:w="60" w:type="dxa"/>
        </w:tblCellMar>
        <w:tblLook w:val="04A0" w:firstRow="1" w:lastRow="0" w:firstColumn="1" w:lastColumn="0" w:noHBand="0" w:noVBand="1"/>
      </w:tblPr>
      <w:tblGrid>
        <w:gridCol w:w="3226"/>
        <w:gridCol w:w="3225"/>
        <w:gridCol w:w="3194"/>
      </w:tblGrid>
      <w:tr w:rsidR="00581C8B" w14:paraId="4B0EEB04" w14:textId="77777777" w:rsidTr="00955808">
        <w:trPr>
          <w:tblCellSpacing w:w="0" w:type="dxa"/>
        </w:trPr>
        <w:tc>
          <w:tcPr>
            <w:tcW w:w="3120" w:type="dxa"/>
            <w:tcBorders>
              <w:top w:val="nil"/>
              <w:left w:val="nil"/>
              <w:bottom w:val="nil"/>
              <w:right w:val="nil"/>
            </w:tcBorders>
            <w:tcMar>
              <w:top w:w="0" w:type="dxa"/>
              <w:left w:w="0" w:type="dxa"/>
              <w:bottom w:w="0" w:type="dxa"/>
              <w:right w:w="0" w:type="dxa"/>
            </w:tcMar>
            <w:hideMark/>
          </w:tcPr>
          <w:p w14:paraId="4AA82F7A" w14:textId="77777777" w:rsidR="00581C8B" w:rsidRDefault="00581C8B" w:rsidP="00955808">
            <w:r>
              <w:rPr>
                <w:noProof/>
              </w:rPr>
              <w:drawing>
                <wp:inline distT="0" distB="0" distL="0" distR="0" wp14:anchorId="037BCD3F" wp14:editId="71DBA8A9">
                  <wp:extent cx="1959610" cy="1361440"/>
                  <wp:effectExtent l="0" t="0" r="2540" b="0"/>
                  <wp:docPr id="1932621996"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9610" cy="1361440"/>
                          </a:xfrm>
                          <a:prstGeom prst="rect">
                            <a:avLst/>
                          </a:prstGeom>
                          <a:noFill/>
                          <a:ln>
                            <a:noFill/>
                          </a:ln>
                        </pic:spPr>
                      </pic:pic>
                    </a:graphicData>
                  </a:graphic>
                </wp:inline>
              </w:drawing>
            </w:r>
          </w:p>
        </w:tc>
        <w:tc>
          <w:tcPr>
            <w:tcW w:w="3090" w:type="dxa"/>
            <w:tcBorders>
              <w:top w:val="nil"/>
              <w:left w:val="nil"/>
              <w:bottom w:val="nil"/>
              <w:right w:val="nil"/>
            </w:tcBorders>
            <w:tcMar>
              <w:top w:w="0" w:type="dxa"/>
              <w:left w:w="0" w:type="dxa"/>
              <w:bottom w:w="0" w:type="dxa"/>
              <w:right w:w="0" w:type="dxa"/>
            </w:tcMar>
            <w:hideMark/>
          </w:tcPr>
          <w:p w14:paraId="31322E58" w14:textId="77777777" w:rsidR="00581C8B" w:rsidRDefault="00581C8B" w:rsidP="00955808">
            <w:r>
              <w:rPr>
                <w:noProof/>
              </w:rPr>
              <w:drawing>
                <wp:inline distT="0" distB="0" distL="0" distR="0" wp14:anchorId="5291B8DE" wp14:editId="3B6E0506">
                  <wp:extent cx="1979295" cy="1361440"/>
                  <wp:effectExtent l="0" t="0" r="1905" b="0"/>
                  <wp:docPr id="1439534213"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79295" cy="1361440"/>
                          </a:xfrm>
                          <a:prstGeom prst="rect">
                            <a:avLst/>
                          </a:prstGeom>
                          <a:noFill/>
                          <a:ln>
                            <a:noFill/>
                          </a:ln>
                        </pic:spPr>
                      </pic:pic>
                    </a:graphicData>
                  </a:graphic>
                </wp:inline>
              </w:drawing>
            </w:r>
          </w:p>
        </w:tc>
        <w:tc>
          <w:tcPr>
            <w:tcW w:w="3090" w:type="dxa"/>
            <w:tcBorders>
              <w:top w:val="nil"/>
              <w:left w:val="nil"/>
              <w:bottom w:val="nil"/>
              <w:right w:val="nil"/>
            </w:tcBorders>
            <w:tcMar>
              <w:top w:w="0" w:type="dxa"/>
              <w:left w:w="0" w:type="dxa"/>
              <w:bottom w:w="0" w:type="dxa"/>
              <w:right w:w="0" w:type="dxa"/>
            </w:tcMar>
            <w:hideMark/>
          </w:tcPr>
          <w:p w14:paraId="6D28A355" w14:textId="77777777" w:rsidR="00581C8B" w:rsidRDefault="00581C8B" w:rsidP="00955808">
            <w:r>
              <w:rPr>
                <w:noProof/>
              </w:rPr>
              <w:drawing>
                <wp:inline distT="0" distB="0" distL="0" distR="0" wp14:anchorId="06C391FF" wp14:editId="17C49CCF">
                  <wp:extent cx="1959610" cy="1285875"/>
                  <wp:effectExtent l="0" t="0" r="2540" b="9525"/>
                  <wp:docPr id="125122819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59610" cy="1285875"/>
                          </a:xfrm>
                          <a:prstGeom prst="rect">
                            <a:avLst/>
                          </a:prstGeom>
                          <a:noFill/>
                          <a:ln>
                            <a:noFill/>
                          </a:ln>
                        </pic:spPr>
                      </pic:pic>
                    </a:graphicData>
                  </a:graphic>
                </wp:inline>
              </w:drawing>
            </w:r>
          </w:p>
        </w:tc>
      </w:tr>
    </w:tbl>
    <w:p w14:paraId="165ACB1A" w14:textId="77777777" w:rsidR="00581C8B" w:rsidRDefault="00581C8B" w:rsidP="00581C8B">
      <w:r w:rsidRPr="005A11C8">
        <w:rPr>
          <w:noProof/>
        </w:rPr>
        <w:drawing>
          <wp:anchor distT="0" distB="0" distL="114300" distR="114300" simplePos="0" relativeHeight="251659264" behindDoc="0" locked="0" layoutInCell="1" allowOverlap="1" wp14:anchorId="6CC07B60" wp14:editId="2F4A0B56">
            <wp:simplePos x="0" y="0"/>
            <wp:positionH relativeFrom="column">
              <wp:posOffset>4999355</wp:posOffset>
            </wp:positionH>
            <wp:positionV relativeFrom="paragraph">
              <wp:posOffset>212090</wp:posOffset>
            </wp:positionV>
            <wp:extent cx="1104900" cy="681990"/>
            <wp:effectExtent l="0" t="0" r="0" b="3810"/>
            <wp:wrapSquare wrapText="bothSides"/>
            <wp:docPr id="17447833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783355"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04900" cy="681990"/>
                    </a:xfrm>
                    <a:prstGeom prst="rect">
                      <a:avLst/>
                    </a:prstGeom>
                  </pic:spPr>
                </pic:pic>
              </a:graphicData>
            </a:graphic>
          </wp:anchor>
        </w:drawing>
      </w:r>
    </w:p>
    <w:p w14:paraId="342E6556" w14:textId="77777777" w:rsidR="00581C8B" w:rsidRDefault="00581C8B" w:rsidP="00581C8B">
      <w:r>
        <w:t xml:space="preserve">Betrachten Sie zunächst fiktive Modellmoleküle des Typs </w:t>
      </w:r>
      <w:r w:rsidRPr="00F3758C">
        <w:rPr>
          <w:color w:val="FF00FF"/>
        </w:rPr>
        <w:t>AXn</w:t>
      </w:r>
      <w:r>
        <w:t>: Kombinieren Sie in der Simulation die verschiedenen Bindungstypen beziehungsweise Anzahl freier Elektronenpaare mit dem Zentralatom A und notieren Sie sowohl die Winkel als auch die Namen für die Geometrie um das Zentralatom.</w:t>
      </w:r>
      <w:r w:rsidRPr="005A11C8">
        <w:rPr>
          <w:noProof/>
        </w:rPr>
        <w:t xml:space="preserve"> </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581C8B" w14:paraId="38E7B9F1" w14:textId="77777777" w:rsidTr="00955808">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FCCDCD"/>
            <w:tcMar>
              <w:top w:w="57" w:type="dxa"/>
              <w:left w:w="57" w:type="dxa"/>
              <w:bottom w:w="57" w:type="dxa"/>
              <w:right w:w="57" w:type="dxa"/>
            </w:tcMar>
            <w:hideMark/>
          </w:tcPr>
          <w:p w14:paraId="72F25341" w14:textId="77777777" w:rsidR="00581C8B" w:rsidRDefault="00581C8B" w:rsidP="00955808">
            <w:r>
              <w:t>Beachten Sie, dass im Rahmen dieser Übung die Gesamtzahl der Elektronen am Zentralatom acht Elektronen nicht überschreiten sollte (Einhaltung der Oktett-Regel).</w:t>
            </w:r>
          </w:p>
          <w:p w14:paraId="5570DB99" w14:textId="77777777" w:rsidR="00581C8B" w:rsidRDefault="00581C8B" w:rsidP="00955808">
            <w:r>
              <w:t>eine Einfachbindung trägt 2 Elektronen bei = (1 Domäne)</w:t>
            </w:r>
          </w:p>
          <w:p w14:paraId="65A56781" w14:textId="77777777" w:rsidR="00581C8B" w:rsidRDefault="00581C8B" w:rsidP="00955808">
            <w:r>
              <w:t>eine Doppelbindung steuert 4 Elektronen bei = (1 Domäne)</w:t>
            </w:r>
          </w:p>
          <w:p w14:paraId="1580A16C" w14:textId="77777777" w:rsidR="00581C8B" w:rsidRDefault="00581C8B" w:rsidP="00955808">
            <w:r>
              <w:t>eine Dreifachbindung steuert 6 Elektronen bei = (1 Domäne)</w:t>
            </w:r>
          </w:p>
          <w:p w14:paraId="02BD72BF" w14:textId="77777777" w:rsidR="00581C8B" w:rsidRDefault="00581C8B" w:rsidP="00955808">
            <w:r>
              <w:t>ein nichtbindendes Elektronenpaar steuert 2 Elektronen bei = (1 Domäne)</w:t>
            </w:r>
          </w:p>
        </w:tc>
      </w:tr>
    </w:tbl>
    <w:p w14:paraId="2CD52101" w14:textId="02450040" w:rsidR="009857CD" w:rsidRDefault="009857CD" w:rsidP="00581C8B"/>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720"/>
        <w:gridCol w:w="4638"/>
        <w:gridCol w:w="3264"/>
      </w:tblGrid>
      <w:tr w:rsidR="00581C8B" w14:paraId="22BE1681" w14:textId="77777777" w:rsidTr="009857CD">
        <w:trPr>
          <w:tblCellSpacing w:w="0" w:type="dxa"/>
        </w:trPr>
        <w:tc>
          <w:tcPr>
            <w:tcW w:w="894" w:type="pct"/>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p w14:paraId="075FF4AA" w14:textId="77777777" w:rsidR="00581C8B" w:rsidRDefault="00581C8B" w:rsidP="00955808">
            <w:r>
              <w:rPr>
                <w:noProof/>
              </w:rPr>
              <w:lastRenderedPageBreak/>
              <w:drawing>
                <wp:inline distT="0" distB="0" distL="0" distR="0" wp14:anchorId="46A1A6A7" wp14:editId="4283284A">
                  <wp:extent cx="768985" cy="703580"/>
                  <wp:effectExtent l="0" t="0" r="0" b="1270"/>
                  <wp:docPr id="143593446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8985" cy="703580"/>
                          </a:xfrm>
                          <a:prstGeom prst="rect">
                            <a:avLst/>
                          </a:prstGeom>
                          <a:noFill/>
                          <a:ln>
                            <a:noFill/>
                          </a:ln>
                        </pic:spPr>
                      </pic:pic>
                    </a:graphicData>
                  </a:graphic>
                </wp:inline>
              </w:drawing>
            </w:r>
          </w:p>
        </w:tc>
        <w:tc>
          <w:tcPr>
            <w:tcW w:w="2410" w:type="pct"/>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p w14:paraId="0739D44F" w14:textId="77777777" w:rsidR="00581C8B" w:rsidRDefault="00581C8B" w:rsidP="00955808">
            <w:r>
              <w:rPr>
                <w:noProof/>
              </w:rPr>
              <w:drawing>
                <wp:inline distT="0" distB="0" distL="0" distR="0" wp14:anchorId="3CAD6DA2" wp14:editId="6453B604">
                  <wp:extent cx="2477135" cy="628015"/>
                  <wp:effectExtent l="0" t="0" r="0" b="635"/>
                  <wp:docPr id="2142290381"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77135" cy="628015"/>
                          </a:xfrm>
                          <a:prstGeom prst="rect">
                            <a:avLst/>
                          </a:prstGeom>
                          <a:noFill/>
                          <a:ln>
                            <a:noFill/>
                          </a:ln>
                        </pic:spPr>
                      </pic:pic>
                    </a:graphicData>
                  </a:graphic>
                </wp:inline>
              </w:drawing>
            </w:r>
          </w:p>
        </w:tc>
        <w:tc>
          <w:tcPr>
            <w:tcW w:w="1696" w:type="pct"/>
            <w:tcBorders>
              <w:top w:val="single" w:sz="6" w:space="0" w:color="000000"/>
              <w:left w:val="single" w:sz="6" w:space="0" w:color="000000"/>
              <w:bottom w:val="single" w:sz="6" w:space="0" w:color="000000"/>
              <w:right w:val="single" w:sz="6" w:space="0" w:color="000000"/>
            </w:tcBorders>
            <w:shd w:val="clear" w:color="auto" w:fill="000000"/>
            <w:tcMar>
              <w:top w:w="57" w:type="dxa"/>
              <w:left w:w="57" w:type="dxa"/>
              <w:bottom w:w="57" w:type="dxa"/>
              <w:right w:w="57" w:type="dxa"/>
            </w:tcMar>
            <w:vAlign w:val="center"/>
            <w:hideMark/>
          </w:tcPr>
          <w:p w14:paraId="5092972A" w14:textId="77777777" w:rsidR="00581C8B" w:rsidRDefault="00581C8B" w:rsidP="00955808">
            <w:r>
              <w:rPr>
                <w:noProof/>
              </w:rPr>
              <w:drawing>
                <wp:inline distT="0" distB="0" distL="0" distR="0" wp14:anchorId="7A7AB34E" wp14:editId="503DC134">
                  <wp:extent cx="1974215" cy="582930"/>
                  <wp:effectExtent l="0" t="0" r="6985" b="7620"/>
                  <wp:docPr id="1136855483"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74215" cy="582930"/>
                          </a:xfrm>
                          <a:prstGeom prst="rect">
                            <a:avLst/>
                          </a:prstGeom>
                          <a:noFill/>
                          <a:ln>
                            <a:noFill/>
                          </a:ln>
                        </pic:spPr>
                      </pic:pic>
                    </a:graphicData>
                  </a:graphic>
                </wp:inline>
              </w:drawing>
            </w:r>
          </w:p>
        </w:tc>
      </w:tr>
    </w:tbl>
    <w:p w14:paraId="71720A15" w14:textId="77777777" w:rsidR="00581C8B" w:rsidRDefault="00581C8B" w:rsidP="00581C8B">
      <w:pPr>
        <w:pStyle w:val="KeinLeerraum"/>
      </w:pPr>
    </w:p>
    <w:p w14:paraId="3EF9C2D0" w14:textId="77777777" w:rsidR="00581C8B" w:rsidRPr="00FF14CF" w:rsidRDefault="00581C8B" w:rsidP="00581C8B">
      <w:r>
        <w:t>Um das Molekül mit einer Formel zu beschreiben, wird im Rahmen dieses Arbeitsblatts das Zentralatom mit A, eine Einfachbindung mit E, eine Doppelbindung mit D, eine Dreifachbindung mit T und das nichtbindende Elektronenpaar mit N abgekürzt. Das Molekül AE</w:t>
      </w:r>
      <w:r>
        <w:rPr>
          <w:vertAlign w:val="subscript"/>
        </w:rPr>
        <w:t>2</w:t>
      </w:r>
      <w:r>
        <w:t>D wäre folglich ein Molekül, in dem das Zentralatom zwei Einfachbindungen und eine Doppelbindung hat.</w:t>
      </w:r>
    </w:p>
    <w:p w14:paraId="0EB370B8" w14:textId="77777777" w:rsidR="00581C8B" w:rsidRDefault="00581C8B" w:rsidP="00581C8B">
      <w:r>
        <w:t xml:space="preserve">Zur Erinnerung (ein häufiger Fehler in Prüfungen): Ein Bindungswinkel kann nur angegeben werden, wenn drei Atome beteiligt sind! Der Bindungswinkel bezieht sich hierbei immer auf das in der Mitte befindliche Atom. </w:t>
      </w:r>
    </w:p>
    <w:p w14:paraId="14F7FD71" w14:textId="77777777" w:rsidR="00581C8B" w:rsidRDefault="00581C8B" w:rsidP="00581C8B"/>
    <w:p w14:paraId="08C28D2E" w14:textId="77777777" w:rsidR="00581C8B" w:rsidRPr="00430E9B" w:rsidRDefault="00581C8B" w:rsidP="00581C8B">
      <w:pPr>
        <w:rPr>
          <w:b/>
          <w:bCs/>
          <w:color w:val="00B050"/>
          <w:sz w:val="22"/>
        </w:rPr>
      </w:pPr>
      <w:r w:rsidRPr="00430E9B">
        <w:rPr>
          <w:b/>
          <w:bCs/>
          <w:color w:val="00B050"/>
          <w:sz w:val="22"/>
        </w:rPr>
        <w:t>Beispiel:</w:t>
      </w:r>
    </w:p>
    <w:p w14:paraId="2AAEC8DF" w14:textId="77777777" w:rsidR="00581C8B" w:rsidRDefault="00581C8B" w:rsidP="00581C8B">
      <w:r>
        <w:t>Es soll die Geometrie eines Moleküls mit der Summenformel AX</w:t>
      </w:r>
      <w:r>
        <w:rPr>
          <w:vertAlign w:val="subscript"/>
        </w:rPr>
        <w:t>2</w:t>
      </w:r>
      <w:r>
        <w:t xml:space="preserve"> untersucht werden, welches eine Einfachbindung (E), eine Doppelbindung (D) und ein nichtbindendes Elektronenpaar (N) besitzt. Gemäss den zuvor definierten Regeln wird dieses Molekül mit der Formel AEDN beschrieben. </w:t>
      </w:r>
      <w:r>
        <w:rPr>
          <w:color w:val="000000"/>
        </w:rPr>
        <w:t xml:space="preserve">Die </w:t>
      </w:r>
      <w:r w:rsidRPr="000A7366">
        <w:rPr>
          <w:color w:val="FF00FF"/>
        </w:rPr>
        <w:t xml:space="preserve">Molekülgeometrie </w:t>
      </w:r>
      <w:r>
        <w:rPr>
          <w:color w:val="000000"/>
        </w:rPr>
        <w:t xml:space="preserve">in der Animation beschreibt die räumliche Anordnung der Atome X am Zentralatom A, die </w:t>
      </w:r>
      <w:r w:rsidRPr="000A7366">
        <w:rPr>
          <w:color w:val="FF00FF"/>
        </w:rPr>
        <w:t xml:space="preserve">Elektronengeometrie </w:t>
      </w:r>
      <w:r>
        <w:rPr>
          <w:color w:val="000000"/>
        </w:rPr>
        <w:t>die räumliche Anordnung der Elektronenpaare am Zentralatom A. Im letzteren Fall werden also auch die nichtbindenden Elektronenpaare berücksichtigt.</w:t>
      </w:r>
    </w:p>
    <w:p w14:paraId="0E5CDE78" w14:textId="77777777" w:rsidR="00581C8B" w:rsidRDefault="00581C8B" w:rsidP="00581C8B">
      <w:pPr>
        <w:jc w:val="center"/>
      </w:pPr>
      <w:r>
        <w:rPr>
          <w:noProof/>
        </w:rPr>
        <w:drawing>
          <wp:inline distT="0" distB="0" distL="0" distR="0" wp14:anchorId="6C29CA1F" wp14:editId="1A3BE620">
            <wp:extent cx="5760720" cy="3397885"/>
            <wp:effectExtent l="0" t="0" r="0" b="0"/>
            <wp:docPr id="32587449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3397885"/>
                    </a:xfrm>
                    <a:prstGeom prst="rect">
                      <a:avLst/>
                    </a:prstGeom>
                    <a:noFill/>
                    <a:ln>
                      <a:noFill/>
                    </a:ln>
                  </pic:spPr>
                </pic:pic>
              </a:graphicData>
            </a:graphic>
          </wp:inline>
        </w:drawing>
      </w:r>
    </w:p>
    <w:p w14:paraId="1BCF51B3" w14:textId="036A2CDA" w:rsidR="00581C8B" w:rsidRDefault="00581C8B" w:rsidP="00581C8B">
      <w:r>
        <w:t xml:space="preserve">In diesem Molekül gibt es </w:t>
      </w:r>
      <w:r>
        <w:rPr>
          <w:color w:val="0000FF"/>
        </w:rPr>
        <w:t>3</w:t>
      </w:r>
      <w:r>
        <w:t xml:space="preserve"> Raumbereiche</w:t>
      </w:r>
      <w:r w:rsidR="005E0F31">
        <w:t xml:space="preserve"> (Elektronendomänen)</w:t>
      </w:r>
      <w:r>
        <w:t>, welche von Elektronen in Anspruch genommen werden, nämlich die Einfachbindung (2e</w:t>
      </w:r>
      <w:r>
        <w:rPr>
          <w:vertAlign w:val="superscript"/>
        </w:rPr>
        <w:t>-</w:t>
      </w:r>
      <w:r>
        <w:t>), die Doppelbindung (4e</w:t>
      </w:r>
      <w:r>
        <w:rPr>
          <w:vertAlign w:val="superscript"/>
        </w:rPr>
        <w:t>-</w:t>
      </w:r>
      <w:r>
        <w:t>) und das nichtbindende Elektronenpaar (2e</w:t>
      </w:r>
      <w:r>
        <w:rPr>
          <w:vertAlign w:val="superscript"/>
        </w:rPr>
        <w:t>-</w:t>
      </w:r>
      <w:r>
        <w:t xml:space="preserve">). Diese drei Bereiche sind aufgrund der Elektronenabstossung maximal voneinander entfernt, woraus sich ein Bindungswinkel von </w:t>
      </w:r>
      <w:r>
        <w:rPr>
          <w:color w:val="0000FF"/>
        </w:rPr>
        <w:t>120°</w:t>
      </w:r>
      <w:r>
        <w:t xml:space="preserve"> ergibt. Die Anordnung der drei Atome bezeichnet man als </w:t>
      </w:r>
      <w:r>
        <w:rPr>
          <w:color w:val="0000FF"/>
        </w:rPr>
        <w:t>gewinkelt</w:t>
      </w:r>
      <w:r>
        <w:t xml:space="preserve">, nimmt man das freie Elektronenpaar hinzu, so ist die Geometrie </w:t>
      </w:r>
      <w:r>
        <w:rPr>
          <w:color w:val="0000FF"/>
        </w:rPr>
        <w:t>trigonal planar</w:t>
      </w:r>
      <w:r>
        <w:t>.</w:t>
      </w:r>
    </w:p>
    <w:p w14:paraId="7B7E0B07" w14:textId="77777777" w:rsidR="00581C8B" w:rsidRDefault="00581C8B" w:rsidP="00581C8B">
      <w:r>
        <w:t>Die Lewis-Formel sollte so gezeichnet werden, dass die dargestellte Struktur der realen Geometrie möglichst nahekommt; die an A gebundenen Atome werden mit dem Symbol X wiedergegeben.</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059"/>
        <w:gridCol w:w="1058"/>
        <w:gridCol w:w="1443"/>
        <w:gridCol w:w="1732"/>
        <w:gridCol w:w="2213"/>
        <w:gridCol w:w="2117"/>
      </w:tblGrid>
      <w:tr w:rsidR="00581C8B" w14:paraId="426A79BC" w14:textId="77777777" w:rsidTr="00955808">
        <w:trPr>
          <w:tblCellSpacing w:w="0" w:type="dxa"/>
        </w:trPr>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2D7A04EE" w14:textId="77777777" w:rsidR="00581C8B" w:rsidRDefault="00581C8B" w:rsidP="00955808">
            <w:pPr>
              <w:jc w:val="center"/>
            </w:pPr>
            <w:r>
              <w:t>Molekül</w:t>
            </w:r>
          </w:p>
        </w:tc>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3D1BDBD4" w14:textId="77777777" w:rsidR="00581C8B" w:rsidRDefault="00581C8B" w:rsidP="00955808">
            <w:pPr>
              <w:jc w:val="center"/>
            </w:pPr>
            <w:r>
              <w:t>Anzahl e</w:t>
            </w:r>
            <w:r>
              <w:rPr>
                <w:vertAlign w:val="superscript"/>
              </w:rPr>
              <w:t>-</w:t>
            </w:r>
            <w:r>
              <w:t xml:space="preserve"> Domänen</w:t>
            </w:r>
          </w:p>
        </w:tc>
        <w:tc>
          <w:tcPr>
            <w:tcW w:w="7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70CD24C9" w14:textId="77777777" w:rsidR="00581C8B" w:rsidRDefault="00581C8B" w:rsidP="00955808">
            <w:pPr>
              <w:jc w:val="center"/>
            </w:pPr>
            <w:r>
              <w:t>Winkel</w:t>
            </w:r>
          </w:p>
        </w:tc>
        <w:tc>
          <w:tcPr>
            <w:tcW w:w="9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09092BE2" w14:textId="77777777" w:rsidR="00581C8B" w:rsidRDefault="00581C8B" w:rsidP="00955808">
            <w:pPr>
              <w:jc w:val="center"/>
            </w:pPr>
            <w:r>
              <w:t>Molekül-Geometrie</w:t>
            </w:r>
          </w:p>
        </w:tc>
        <w:tc>
          <w:tcPr>
            <w:tcW w:w="11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3FE53021" w14:textId="77777777" w:rsidR="00581C8B" w:rsidRDefault="00581C8B" w:rsidP="00955808">
            <w:pPr>
              <w:jc w:val="center"/>
            </w:pPr>
            <w:r>
              <w:t>Elektronen-Geometrie</w:t>
            </w:r>
          </w:p>
        </w:tc>
        <w:tc>
          <w:tcPr>
            <w:tcW w:w="1150" w:type="pct"/>
            <w:tcBorders>
              <w:top w:val="single" w:sz="6" w:space="0" w:color="000000"/>
              <w:left w:val="single" w:sz="6" w:space="0" w:color="000000"/>
              <w:bottom w:val="single" w:sz="6" w:space="0" w:color="000000"/>
              <w:right w:val="single" w:sz="6" w:space="0" w:color="000000"/>
            </w:tcBorders>
            <w:shd w:val="clear" w:color="auto" w:fill="D0D0D0"/>
            <w:tcMar>
              <w:top w:w="57" w:type="dxa"/>
              <w:left w:w="57" w:type="dxa"/>
              <w:bottom w:w="57" w:type="dxa"/>
              <w:right w:w="57" w:type="dxa"/>
            </w:tcMar>
            <w:vAlign w:val="center"/>
            <w:hideMark/>
          </w:tcPr>
          <w:p w14:paraId="56743036" w14:textId="77777777" w:rsidR="00581C8B" w:rsidRDefault="00581C8B" w:rsidP="00955808">
            <w:pPr>
              <w:jc w:val="center"/>
            </w:pPr>
            <w:r>
              <w:t>Lewis Formel</w:t>
            </w:r>
          </w:p>
        </w:tc>
      </w:tr>
      <w:tr w:rsidR="00581C8B" w14:paraId="1819E1D5" w14:textId="77777777" w:rsidTr="008E4A84">
        <w:trPr>
          <w:trHeight w:val="794"/>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9CCED47" w14:textId="0C631330" w:rsidR="00581C8B" w:rsidRDefault="00F12EA3" w:rsidP="00955808">
            <w:pPr>
              <w:jc w:val="center"/>
            </w:pPr>
            <w:r>
              <w:t>A</w:t>
            </w:r>
            <w:r w:rsidR="00581C8B">
              <w:t>EDN</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5B77751" w14:textId="77777777" w:rsidR="00581C8B" w:rsidRPr="008B7ED3" w:rsidRDefault="00581C8B" w:rsidP="00955808">
            <w:pPr>
              <w:jc w:val="center"/>
              <w:rPr>
                <w:color w:val="00B050"/>
              </w:rPr>
            </w:pPr>
            <w:r w:rsidRPr="008B7ED3">
              <w:rPr>
                <w:color w:val="00B050"/>
              </w:rPr>
              <w:t>3</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A690C95" w14:textId="77777777" w:rsidR="00581C8B" w:rsidRPr="008B7ED3" w:rsidRDefault="00581C8B" w:rsidP="00955808">
            <w:pPr>
              <w:jc w:val="center"/>
              <w:rPr>
                <w:color w:val="00B050"/>
              </w:rPr>
            </w:pPr>
            <w:r w:rsidRPr="008B7ED3">
              <w:rPr>
                <w:color w:val="00B050"/>
              </w:rPr>
              <w:t>120°</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B1485C5" w14:textId="77777777" w:rsidR="00581C8B" w:rsidRPr="008B7ED3" w:rsidRDefault="00581C8B" w:rsidP="00955808">
            <w:pPr>
              <w:jc w:val="center"/>
              <w:rPr>
                <w:color w:val="00B050"/>
              </w:rPr>
            </w:pPr>
            <w:r w:rsidRPr="008B7ED3">
              <w:rPr>
                <w:color w:val="00B050"/>
              </w:rPr>
              <w:t>gewinkelt</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D5CC803" w14:textId="77777777" w:rsidR="00581C8B" w:rsidRPr="008B7ED3" w:rsidRDefault="00581C8B" w:rsidP="00955808">
            <w:pPr>
              <w:jc w:val="center"/>
              <w:rPr>
                <w:color w:val="00B050"/>
              </w:rPr>
            </w:pPr>
            <w:r w:rsidRPr="008B7ED3">
              <w:rPr>
                <w:color w:val="00B050"/>
              </w:rPr>
              <w:t>trigonal planar</w:t>
            </w:r>
          </w:p>
        </w:tc>
        <w:tc>
          <w:tcPr>
            <w:tcW w:w="115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3B71CEDE" w14:textId="5C03B216" w:rsidR="00581C8B" w:rsidRDefault="00F12EA3" w:rsidP="008E4A84">
            <w:pPr>
              <w:jc w:val="center"/>
            </w:pPr>
            <w:r>
              <w:object w:dxaOrig="565" w:dyaOrig="520" w14:anchorId="3E0C0A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pt;height:29.45pt" o:ole="">
                  <v:imagedata r:id="rId18" o:title=""/>
                </v:shape>
                <o:OLEObject Type="Embed" ProgID="ChemDraw.Document.6.0" ShapeID="_x0000_i1025" DrawAspect="Content" ObjectID="_1778386933" r:id="rId19"/>
              </w:object>
            </w:r>
          </w:p>
        </w:tc>
      </w:tr>
    </w:tbl>
    <w:p w14:paraId="6F2C7570" w14:textId="7B1FC6EB" w:rsidR="00B06AB6" w:rsidRPr="009857CD" w:rsidRDefault="00B06AB6" w:rsidP="00EE56E9">
      <w:pPr>
        <w:rPr>
          <w:b/>
          <w:bCs/>
          <w:color w:val="FF0000"/>
          <w:sz w:val="22"/>
        </w:rPr>
      </w:pPr>
      <w:r w:rsidRPr="009857CD">
        <w:rPr>
          <w:b/>
          <w:bCs/>
          <w:color w:val="FF0000"/>
          <w:sz w:val="22"/>
        </w:rPr>
        <w:lastRenderedPageBreak/>
        <w:t>Aufgabe</w:t>
      </w:r>
      <w:r w:rsidR="00C63944" w:rsidRPr="009857CD">
        <w:rPr>
          <w:b/>
          <w:bCs/>
          <w:color w:val="FF0000"/>
          <w:sz w:val="22"/>
        </w:rPr>
        <w:t xml:space="preserve"> 1</w:t>
      </w:r>
    </w:p>
    <w:p w14:paraId="1D7A3184" w14:textId="77777777" w:rsidR="00235EC9" w:rsidRPr="00235EC9" w:rsidRDefault="00B06AB6" w:rsidP="00C93730">
      <w:pPr>
        <w:pStyle w:val="Listenabsatz"/>
        <w:numPr>
          <w:ilvl w:val="0"/>
          <w:numId w:val="20"/>
        </w:numPr>
      </w:pPr>
      <w:r w:rsidRPr="00C93730">
        <w:rPr>
          <w:color w:val="000000"/>
        </w:rPr>
        <w:t xml:space="preserve">Ergänzen Sie die </w:t>
      </w:r>
      <w:r w:rsidR="00A212E6" w:rsidRPr="00C93730">
        <w:rPr>
          <w:color w:val="000000"/>
        </w:rPr>
        <w:t xml:space="preserve">folgende </w:t>
      </w:r>
      <w:r w:rsidRPr="00C93730">
        <w:rPr>
          <w:color w:val="000000"/>
        </w:rPr>
        <w:t xml:space="preserve">Tabelle mit den Winkeln und Bezeichnungen für die sechs weiteren Moleküle, indem Sie diese jeweils in der </w:t>
      </w:r>
      <w:r w:rsidR="00235EC9">
        <w:rPr>
          <w:color w:val="000000"/>
        </w:rPr>
        <w:t>Simulation</w:t>
      </w:r>
      <w:r w:rsidRPr="00C93730">
        <w:rPr>
          <w:color w:val="000000"/>
        </w:rPr>
        <w:t xml:space="preserve"> entsprechend den Angaben zusammensetzen. </w:t>
      </w:r>
    </w:p>
    <w:p w14:paraId="53254093" w14:textId="16833A1A" w:rsidR="0016281D" w:rsidRPr="0016281D" w:rsidRDefault="00235EC9" w:rsidP="00C93730">
      <w:pPr>
        <w:pStyle w:val="Listenabsatz"/>
        <w:numPr>
          <w:ilvl w:val="0"/>
          <w:numId w:val="20"/>
        </w:numPr>
      </w:pPr>
      <w:r>
        <w:rPr>
          <w:color w:val="000000"/>
        </w:rPr>
        <w:t xml:space="preserve">Zeichnen Sie die vollständige </w:t>
      </w:r>
      <w:r w:rsidR="00494A9B">
        <w:t>Valenzstrichformel</w:t>
      </w:r>
      <w:r w:rsidR="00494A9B">
        <w:rPr>
          <w:color w:val="000000"/>
        </w:rPr>
        <w:t xml:space="preserve"> </w:t>
      </w:r>
      <w:r>
        <w:rPr>
          <w:color w:val="000000"/>
        </w:rPr>
        <w:t>des jeweiligen Moleküls</w:t>
      </w:r>
      <w:r w:rsidR="0016281D">
        <w:rPr>
          <w:color w:val="000000"/>
        </w:rPr>
        <w:t>. Das Zentralatom wird mit dem Atomsymbol A, die daran gebundenen Atome mit dem Atomsymbol X abgekürzt.</w:t>
      </w:r>
    </w:p>
    <w:p w14:paraId="17A2337D" w14:textId="0A57F51A" w:rsidR="00B06AB6" w:rsidRDefault="00B06AB6" w:rsidP="00C93730">
      <w:pPr>
        <w:pStyle w:val="Listenabsatz"/>
        <w:numPr>
          <w:ilvl w:val="0"/>
          <w:numId w:val="20"/>
        </w:numPr>
      </w:pPr>
      <w:r w:rsidRPr="00C93730">
        <w:rPr>
          <w:color w:val="000000"/>
        </w:rPr>
        <w:t xml:space="preserve">Rotieren Sie dann auch das Molekül mit gedrückter Cursor-Taste, so dass Sie einen besseren Eindruck </w:t>
      </w:r>
      <w:r w:rsidR="004C6A32">
        <w:rPr>
          <w:color w:val="000000"/>
        </w:rPr>
        <w:t>von der dreidimensionalen Struktur des Moleküls</w:t>
      </w:r>
      <w:r w:rsidRPr="00C93730">
        <w:rPr>
          <w:color w:val="000000"/>
        </w:rPr>
        <w:t xml:space="preserve"> bekommen.</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059"/>
        <w:gridCol w:w="1058"/>
        <w:gridCol w:w="1443"/>
        <w:gridCol w:w="1732"/>
        <w:gridCol w:w="2213"/>
        <w:gridCol w:w="2117"/>
      </w:tblGrid>
      <w:tr w:rsidR="001A61AA" w14:paraId="2D0AF161" w14:textId="77777777" w:rsidTr="00ED0022">
        <w:trPr>
          <w:tblCellSpacing w:w="0" w:type="dxa"/>
        </w:trPr>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449E082B" w14:textId="77777777" w:rsidR="00B06AB6" w:rsidRDefault="00B06AB6" w:rsidP="00363A02">
            <w:pPr>
              <w:jc w:val="center"/>
            </w:pPr>
            <w:r>
              <w:t>Molekül</w:t>
            </w:r>
          </w:p>
        </w:tc>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7DAC3794" w14:textId="77777777" w:rsidR="00B06AB6" w:rsidRDefault="00B06AB6" w:rsidP="00363A02">
            <w:pPr>
              <w:jc w:val="center"/>
            </w:pPr>
            <w:r>
              <w:t>Anzahl e</w:t>
            </w:r>
            <w:r>
              <w:rPr>
                <w:vertAlign w:val="superscript"/>
              </w:rPr>
              <w:t>-</w:t>
            </w:r>
            <w:r>
              <w:t xml:space="preserve"> Domänen</w:t>
            </w:r>
          </w:p>
        </w:tc>
        <w:tc>
          <w:tcPr>
            <w:tcW w:w="7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52DD206D" w14:textId="77777777" w:rsidR="00B06AB6" w:rsidRDefault="00B06AB6" w:rsidP="00363A02">
            <w:pPr>
              <w:jc w:val="center"/>
            </w:pPr>
            <w:r>
              <w:t>Winkel</w:t>
            </w:r>
          </w:p>
        </w:tc>
        <w:tc>
          <w:tcPr>
            <w:tcW w:w="9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0831D296" w14:textId="77777777" w:rsidR="00B06AB6" w:rsidRDefault="00B06AB6" w:rsidP="00363A02">
            <w:pPr>
              <w:jc w:val="center"/>
            </w:pPr>
            <w:r>
              <w:t>Molekül-Geometrie</w:t>
            </w:r>
          </w:p>
        </w:tc>
        <w:tc>
          <w:tcPr>
            <w:tcW w:w="11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7A6887ED" w14:textId="77777777" w:rsidR="00B06AB6" w:rsidRDefault="00B06AB6" w:rsidP="00363A02">
            <w:pPr>
              <w:jc w:val="center"/>
            </w:pPr>
            <w:r>
              <w:t>Elektronen-Geometrie</w:t>
            </w:r>
          </w:p>
        </w:tc>
        <w:tc>
          <w:tcPr>
            <w:tcW w:w="1100" w:type="pct"/>
            <w:tcBorders>
              <w:top w:val="single" w:sz="6" w:space="0" w:color="000000"/>
              <w:left w:val="single" w:sz="6" w:space="0" w:color="000000"/>
              <w:bottom w:val="single" w:sz="6" w:space="0" w:color="000000"/>
              <w:right w:val="single" w:sz="6" w:space="0" w:color="000000"/>
            </w:tcBorders>
            <w:shd w:val="clear" w:color="auto" w:fill="D0D0D0"/>
            <w:tcMar>
              <w:top w:w="57" w:type="dxa"/>
              <w:left w:w="57" w:type="dxa"/>
              <w:bottom w:w="57" w:type="dxa"/>
              <w:right w:w="57" w:type="dxa"/>
            </w:tcMar>
            <w:vAlign w:val="center"/>
            <w:hideMark/>
          </w:tcPr>
          <w:p w14:paraId="17337B39" w14:textId="23EC5604" w:rsidR="00B06AB6" w:rsidRDefault="00494A9B" w:rsidP="00363A02">
            <w:pPr>
              <w:jc w:val="center"/>
            </w:pPr>
            <w:r>
              <w:t>Valenzstrichformel</w:t>
            </w:r>
          </w:p>
        </w:tc>
      </w:tr>
      <w:tr w:rsidR="009C09ED" w14:paraId="74F4F6F4" w14:textId="77777777" w:rsidTr="00DF7C96">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7DAEE82" w14:textId="0C5228DD" w:rsidR="00B06AB6" w:rsidRDefault="00B06AB6" w:rsidP="00363A02">
            <w:pPr>
              <w:pStyle w:val="KeinLeerraum"/>
              <w:jc w:val="center"/>
            </w:pPr>
            <w:r>
              <w:t>AED</w:t>
            </w:r>
            <w:r w:rsidR="00A212E6">
              <w:t>N</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4FCA3A7" w14:textId="77777777" w:rsidR="00B06AB6" w:rsidRPr="00AB50B0" w:rsidRDefault="00B06AB6" w:rsidP="00AB50B0">
            <w:pPr>
              <w:pStyle w:val="KeinLeerraum"/>
              <w:jc w:val="center"/>
              <w:rPr>
                <w:color w:val="00B050"/>
              </w:rPr>
            </w:pPr>
            <w:r w:rsidRPr="00AB50B0">
              <w:rPr>
                <w:color w:val="00B050"/>
              </w:rPr>
              <w:t>3</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B1F20E0" w14:textId="77777777" w:rsidR="00B06AB6" w:rsidRPr="00AB50B0" w:rsidRDefault="00B06AB6" w:rsidP="00AB50B0">
            <w:pPr>
              <w:pStyle w:val="KeinLeerraum"/>
              <w:jc w:val="center"/>
              <w:rPr>
                <w:color w:val="00B050"/>
              </w:rPr>
            </w:pPr>
            <w:r w:rsidRPr="00AB50B0">
              <w:rPr>
                <w:color w:val="00B050"/>
              </w:rPr>
              <w:t>120°</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43CF7BB" w14:textId="77777777" w:rsidR="00B06AB6" w:rsidRPr="00AB50B0" w:rsidRDefault="00B06AB6" w:rsidP="00AB50B0">
            <w:pPr>
              <w:pStyle w:val="KeinLeerraum"/>
              <w:jc w:val="center"/>
              <w:rPr>
                <w:color w:val="00B050"/>
              </w:rPr>
            </w:pPr>
            <w:r w:rsidRPr="00AB50B0">
              <w:rPr>
                <w:color w:val="00B050"/>
              </w:rPr>
              <w:t>gewinkelt</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1F8B048" w14:textId="77777777" w:rsidR="00B06AB6" w:rsidRPr="00AB50B0" w:rsidRDefault="00B06AB6" w:rsidP="00AB50B0">
            <w:pPr>
              <w:pStyle w:val="KeinLeerraum"/>
              <w:jc w:val="center"/>
              <w:rPr>
                <w:color w:val="00B050"/>
              </w:rPr>
            </w:pPr>
            <w:r w:rsidRPr="00AB50B0">
              <w:rPr>
                <w:color w:val="00B050"/>
              </w:rPr>
              <w:t>trigonal planar</w:t>
            </w:r>
          </w:p>
        </w:tc>
        <w:tc>
          <w:tcPr>
            <w:tcW w:w="110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0C8F6A7D" w14:textId="496F7908" w:rsidR="00B06AB6" w:rsidRDefault="00DF7C96" w:rsidP="00DF7C96">
            <w:pPr>
              <w:jc w:val="center"/>
            </w:pPr>
            <w:r>
              <w:object w:dxaOrig="565" w:dyaOrig="520" w14:anchorId="352D66E3">
                <v:shape id="_x0000_i1026" type="#_x0000_t75" style="width:40.7pt;height:36.95pt" o:ole="">
                  <v:imagedata r:id="rId18" o:title=""/>
                </v:shape>
                <o:OLEObject Type="Embed" ProgID="ChemDraw.Document.6.0" ShapeID="_x0000_i1026" DrawAspect="Content" ObjectID="_1778386934" r:id="rId20"/>
              </w:object>
            </w:r>
          </w:p>
        </w:tc>
      </w:tr>
      <w:tr w:rsidR="009C09ED" w14:paraId="63DACE12" w14:textId="77777777" w:rsidTr="00DF7C96">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4B2DBA9" w14:textId="77777777" w:rsidR="00ED0022" w:rsidRDefault="00ED0022" w:rsidP="00ED0022">
            <w:pPr>
              <w:pStyle w:val="KeinLeerraum"/>
              <w:jc w:val="center"/>
            </w:pPr>
            <w:r>
              <w:t>AE</w:t>
            </w:r>
            <w:r>
              <w:rPr>
                <w:vertAlign w:val="subscript"/>
              </w:rPr>
              <w:t>2</w:t>
            </w:r>
            <w:r>
              <w:t>D</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CA1C754" w14:textId="3B27B689" w:rsidR="00ED0022" w:rsidRPr="00AB50B0" w:rsidRDefault="00ED0022" w:rsidP="00ED0022">
            <w:pPr>
              <w:pStyle w:val="KeinLeerraum"/>
              <w:jc w:val="center"/>
              <w:rPr>
                <w:color w:val="00B050"/>
              </w:rPr>
            </w:pPr>
            <w:r>
              <w:rPr>
                <w:color w:val="00B050"/>
              </w:rPr>
              <w:t>3</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5688868" w14:textId="2E5D3BB0" w:rsidR="00ED0022" w:rsidRPr="00AB50B0" w:rsidRDefault="00ED0022" w:rsidP="00ED0022">
            <w:pPr>
              <w:pStyle w:val="KeinLeerraum"/>
              <w:jc w:val="center"/>
              <w:rPr>
                <w:color w:val="00B050"/>
              </w:rPr>
            </w:pPr>
            <w:r>
              <w:rPr>
                <w:color w:val="00B050"/>
              </w:rPr>
              <w:t>120°</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645BBAD" w14:textId="42DD28C3" w:rsidR="00ED0022" w:rsidRPr="00AB50B0" w:rsidRDefault="00B82B17" w:rsidP="00ED0022">
            <w:pPr>
              <w:pStyle w:val="KeinLeerraum"/>
              <w:jc w:val="center"/>
              <w:rPr>
                <w:color w:val="00B050"/>
              </w:rPr>
            </w:pPr>
            <w:r w:rsidRPr="00AB50B0">
              <w:rPr>
                <w:color w:val="00B050"/>
              </w:rPr>
              <w:t>trigonal planar</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C3D90AC" w14:textId="3069A5D0" w:rsidR="00ED0022" w:rsidRPr="00AB50B0" w:rsidRDefault="00ED0022" w:rsidP="00ED0022">
            <w:pPr>
              <w:pStyle w:val="KeinLeerraum"/>
              <w:jc w:val="center"/>
              <w:rPr>
                <w:color w:val="00B050"/>
              </w:rPr>
            </w:pPr>
            <w:r w:rsidRPr="00AB50B0">
              <w:rPr>
                <w:color w:val="00B050"/>
              </w:rPr>
              <w:t>trigonal planar</w:t>
            </w:r>
          </w:p>
        </w:tc>
        <w:tc>
          <w:tcPr>
            <w:tcW w:w="110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20E3F280" w14:textId="766B9815" w:rsidR="00ED0022" w:rsidRDefault="00DF7C96" w:rsidP="00DF7C96">
            <w:pPr>
              <w:jc w:val="center"/>
            </w:pPr>
            <w:r>
              <w:object w:dxaOrig="564" w:dyaOrig="653" w14:anchorId="06BD13C2">
                <v:shape id="_x0000_i1027" type="#_x0000_t75" style="width:38.8pt;height:44.4pt" o:ole="">
                  <v:imagedata r:id="rId21" o:title=""/>
                </v:shape>
                <o:OLEObject Type="Embed" ProgID="ChemDraw.Document.6.0" ShapeID="_x0000_i1027" DrawAspect="Content" ObjectID="_1778386935" r:id="rId22"/>
              </w:object>
            </w:r>
          </w:p>
        </w:tc>
      </w:tr>
      <w:tr w:rsidR="009C09ED" w14:paraId="3AD262A7" w14:textId="77777777" w:rsidTr="00DF7C96">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C2083DF" w14:textId="1F8E3DDD" w:rsidR="00ED0022" w:rsidRDefault="00ED0022" w:rsidP="00ED0022">
            <w:pPr>
              <w:pStyle w:val="KeinLeerraum"/>
              <w:jc w:val="center"/>
            </w:pPr>
            <w:r>
              <w:t>AE</w:t>
            </w:r>
            <w:r>
              <w:rPr>
                <w:vertAlign w:val="subscript"/>
              </w:rPr>
              <w:t>3</w:t>
            </w:r>
            <w:r>
              <w:t>N</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66FDB19" w14:textId="7881B7A8" w:rsidR="00ED0022" w:rsidRPr="008302DA" w:rsidRDefault="00ED0022" w:rsidP="008302DA">
            <w:pPr>
              <w:jc w:val="center"/>
              <w:rPr>
                <w:color w:val="00B050"/>
              </w:rPr>
            </w:pPr>
            <w:r w:rsidRPr="008302DA">
              <w:rPr>
                <w:color w:val="00B050"/>
              </w:rPr>
              <w:t>4</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C354D28" w14:textId="3377F6F4" w:rsidR="00ED0022" w:rsidRPr="008302DA" w:rsidRDefault="00ED0022" w:rsidP="008302DA">
            <w:pPr>
              <w:jc w:val="center"/>
              <w:rPr>
                <w:color w:val="00B050"/>
              </w:rPr>
            </w:pPr>
            <w:r w:rsidRPr="008302DA">
              <w:rPr>
                <w:color w:val="00B050"/>
              </w:rPr>
              <w:t>109.5°</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3DDFA21" w14:textId="1EBEBFB0" w:rsidR="00ED0022" w:rsidRPr="008302DA" w:rsidRDefault="008302DA" w:rsidP="008302DA">
            <w:pPr>
              <w:jc w:val="center"/>
              <w:rPr>
                <w:color w:val="00B050"/>
              </w:rPr>
            </w:pPr>
            <w:r w:rsidRPr="008302DA">
              <w:rPr>
                <w:color w:val="00B050"/>
              </w:rPr>
              <w:t>trigonal pyramidal</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5D1B4E9" w14:textId="29E558E6" w:rsidR="00ED0022" w:rsidRPr="008302DA" w:rsidRDefault="00B82B17" w:rsidP="008302DA">
            <w:pPr>
              <w:jc w:val="center"/>
              <w:rPr>
                <w:color w:val="00B050"/>
              </w:rPr>
            </w:pPr>
            <w:r w:rsidRPr="008302DA">
              <w:rPr>
                <w:color w:val="00B050"/>
              </w:rPr>
              <w:t>tetraedrisch</w:t>
            </w:r>
          </w:p>
        </w:tc>
        <w:tc>
          <w:tcPr>
            <w:tcW w:w="110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5915F7DB" w14:textId="126055FC" w:rsidR="00ED0022" w:rsidRDefault="002F59A9" w:rsidP="00DF7C96">
            <w:pPr>
              <w:jc w:val="center"/>
            </w:pPr>
            <w:r>
              <w:object w:dxaOrig="630" w:dyaOrig="504" w14:anchorId="633EFF45">
                <v:shape id="_x0000_i1028" type="#_x0000_t75" style="width:51.9pt;height:41.15pt" o:ole="">
                  <v:imagedata r:id="rId23" o:title=""/>
                </v:shape>
                <o:OLEObject Type="Embed" ProgID="ChemDraw.Document.6.0" ShapeID="_x0000_i1028" DrawAspect="Content" ObjectID="_1778386936" r:id="rId24"/>
              </w:object>
            </w:r>
          </w:p>
        </w:tc>
      </w:tr>
      <w:tr w:rsidR="009C09ED" w14:paraId="7ABC479D" w14:textId="77777777" w:rsidTr="00DF7C96">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41F6F32" w14:textId="671FAE99" w:rsidR="00ED0022" w:rsidRDefault="00ED0022" w:rsidP="00ED0022">
            <w:pPr>
              <w:pStyle w:val="KeinLeerraum"/>
              <w:jc w:val="center"/>
            </w:pPr>
            <w:r>
              <w:t>AE</w:t>
            </w:r>
            <w:r>
              <w:rPr>
                <w:vertAlign w:val="subscript"/>
              </w:rPr>
              <w:t>2</w:t>
            </w:r>
            <w:r>
              <w:t>N</w:t>
            </w:r>
            <w:r>
              <w:rPr>
                <w:vertAlign w:val="subscript"/>
              </w:rPr>
              <w:t>2</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4F9926D" w14:textId="5E0092A2" w:rsidR="00ED0022" w:rsidRPr="008302DA" w:rsidRDefault="008302DA" w:rsidP="008302DA">
            <w:pPr>
              <w:jc w:val="center"/>
              <w:rPr>
                <w:color w:val="00B050"/>
              </w:rPr>
            </w:pPr>
            <w:r w:rsidRPr="008302DA">
              <w:rPr>
                <w:color w:val="00B050"/>
              </w:rPr>
              <w:t>4</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5734174" w14:textId="3C82AE01" w:rsidR="00ED0022" w:rsidRPr="008302DA" w:rsidRDefault="008302DA" w:rsidP="008302DA">
            <w:pPr>
              <w:jc w:val="center"/>
              <w:rPr>
                <w:color w:val="00B050"/>
              </w:rPr>
            </w:pPr>
            <w:r w:rsidRPr="008302DA">
              <w:rPr>
                <w:color w:val="00B050"/>
              </w:rPr>
              <w:t>109.5</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1A2E186" w14:textId="25189B44" w:rsidR="00ED0022" w:rsidRPr="008302DA" w:rsidRDefault="00B82B17" w:rsidP="008302DA">
            <w:pPr>
              <w:jc w:val="center"/>
              <w:rPr>
                <w:color w:val="00B050"/>
              </w:rPr>
            </w:pPr>
            <w:r w:rsidRPr="008302DA">
              <w:rPr>
                <w:color w:val="00B050"/>
              </w:rPr>
              <w:t>gewinkelt</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0B2981D" w14:textId="19F78C0B" w:rsidR="00ED0022" w:rsidRPr="008302DA" w:rsidRDefault="00B82B17" w:rsidP="008302DA">
            <w:pPr>
              <w:jc w:val="center"/>
              <w:rPr>
                <w:color w:val="00B050"/>
              </w:rPr>
            </w:pPr>
            <w:r w:rsidRPr="008302DA">
              <w:rPr>
                <w:color w:val="00B050"/>
              </w:rPr>
              <w:t>tetraedrisch</w:t>
            </w:r>
          </w:p>
        </w:tc>
        <w:tc>
          <w:tcPr>
            <w:tcW w:w="110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4E82607C" w14:textId="45EE195C" w:rsidR="00ED0022" w:rsidRDefault="00AD2D4F" w:rsidP="00DF7C96">
            <w:pPr>
              <w:jc w:val="center"/>
            </w:pPr>
            <w:r>
              <w:object w:dxaOrig="631" w:dyaOrig="356" w14:anchorId="782A282B">
                <v:shape id="_x0000_i1029" type="#_x0000_t75" style="width:48.15pt;height:27.1pt" o:ole="">
                  <v:imagedata r:id="rId25" o:title=""/>
                </v:shape>
                <o:OLEObject Type="Embed" ProgID="ChemDraw.Document.6.0" ShapeID="_x0000_i1029" DrawAspect="Content" ObjectID="_1778386937" r:id="rId26"/>
              </w:object>
            </w:r>
          </w:p>
        </w:tc>
      </w:tr>
      <w:tr w:rsidR="009C09ED" w14:paraId="2AD496F4" w14:textId="77777777" w:rsidTr="00DF7C96">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41458AF" w14:textId="77777777" w:rsidR="00ED0022" w:rsidRDefault="00ED0022" w:rsidP="00ED0022">
            <w:pPr>
              <w:pStyle w:val="KeinLeerraum"/>
              <w:jc w:val="center"/>
            </w:pPr>
            <w:r>
              <w:t>AE</w:t>
            </w:r>
            <w:r>
              <w:rPr>
                <w:vertAlign w:val="subscript"/>
              </w:rPr>
              <w:t>4</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B9AF4C9" w14:textId="57062F2F" w:rsidR="00ED0022" w:rsidRPr="008302DA" w:rsidRDefault="008302DA" w:rsidP="008302DA">
            <w:pPr>
              <w:jc w:val="center"/>
              <w:rPr>
                <w:color w:val="00B050"/>
              </w:rPr>
            </w:pPr>
            <w:r w:rsidRPr="008302DA">
              <w:rPr>
                <w:color w:val="00B050"/>
              </w:rPr>
              <w:t>4</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2AD9A3C" w14:textId="049CBACA" w:rsidR="00ED0022" w:rsidRPr="008302DA" w:rsidRDefault="008302DA" w:rsidP="008302DA">
            <w:pPr>
              <w:jc w:val="center"/>
              <w:rPr>
                <w:color w:val="00B050"/>
              </w:rPr>
            </w:pPr>
            <w:r w:rsidRPr="008302DA">
              <w:rPr>
                <w:color w:val="00B050"/>
              </w:rPr>
              <w:t>109.5°</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902DA1F" w14:textId="5173D732" w:rsidR="00ED0022" w:rsidRPr="008302DA" w:rsidRDefault="008302DA" w:rsidP="008302DA">
            <w:pPr>
              <w:jc w:val="center"/>
              <w:rPr>
                <w:color w:val="00B050"/>
              </w:rPr>
            </w:pPr>
            <w:r w:rsidRPr="008302DA">
              <w:rPr>
                <w:color w:val="00B050"/>
              </w:rPr>
              <w:t>tetraedrisch</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D76A770" w14:textId="05C8C557" w:rsidR="00ED0022" w:rsidRPr="008302DA" w:rsidRDefault="008302DA" w:rsidP="008302DA">
            <w:pPr>
              <w:jc w:val="center"/>
              <w:rPr>
                <w:color w:val="00B050"/>
              </w:rPr>
            </w:pPr>
            <w:r w:rsidRPr="008302DA">
              <w:rPr>
                <w:color w:val="00B050"/>
              </w:rPr>
              <w:t>tetraedrisch</w:t>
            </w:r>
          </w:p>
        </w:tc>
        <w:tc>
          <w:tcPr>
            <w:tcW w:w="110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6C0234CC" w14:textId="54292A3A" w:rsidR="00ED0022" w:rsidRDefault="00D80BF2" w:rsidP="00D80BF2">
            <w:pPr>
              <w:pStyle w:val="KeinLeerraum"/>
              <w:jc w:val="center"/>
            </w:pPr>
            <w:r>
              <w:object w:dxaOrig="804" w:dyaOrig="851" w14:anchorId="0D9B4A4E">
                <v:shape id="_x0000_i1030" type="#_x0000_t75" style="width:47.2pt;height:49.55pt" o:ole="">
                  <v:imagedata r:id="rId27" o:title=""/>
                </v:shape>
                <o:OLEObject Type="Embed" ProgID="ChemDraw.Document.6.0" ShapeID="_x0000_i1030" DrawAspect="Content" ObjectID="_1778386938" r:id="rId28"/>
              </w:object>
            </w:r>
          </w:p>
          <w:p w14:paraId="2BB07065" w14:textId="77777777" w:rsidR="00ED0022" w:rsidRDefault="00ED0022" w:rsidP="00DF7C96">
            <w:pPr>
              <w:jc w:val="center"/>
            </w:pPr>
          </w:p>
        </w:tc>
      </w:tr>
      <w:tr w:rsidR="009C09ED" w14:paraId="5A23802E" w14:textId="77777777" w:rsidTr="00DF7C96">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8AFD453" w14:textId="77777777" w:rsidR="00ED0022" w:rsidRDefault="00ED0022" w:rsidP="00ED0022">
            <w:pPr>
              <w:pStyle w:val="KeinLeerraum"/>
              <w:jc w:val="center"/>
            </w:pPr>
            <w:r>
              <w:t>AD</w:t>
            </w:r>
            <w:r>
              <w:rPr>
                <w:vertAlign w:val="subscript"/>
              </w:rPr>
              <w:t>2</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C714B25" w14:textId="234D1237" w:rsidR="00ED0022" w:rsidRPr="008302DA" w:rsidRDefault="008302DA" w:rsidP="008302DA">
            <w:pPr>
              <w:jc w:val="center"/>
              <w:rPr>
                <w:color w:val="00B050"/>
              </w:rPr>
            </w:pPr>
            <w:r w:rsidRPr="008302DA">
              <w:rPr>
                <w:color w:val="00B050"/>
              </w:rPr>
              <w:t>2</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15C9FDC" w14:textId="06135B8B" w:rsidR="00ED0022" w:rsidRPr="008302DA" w:rsidRDefault="008302DA" w:rsidP="008302DA">
            <w:pPr>
              <w:jc w:val="center"/>
              <w:rPr>
                <w:color w:val="00B050"/>
              </w:rPr>
            </w:pPr>
            <w:r w:rsidRPr="008302DA">
              <w:rPr>
                <w:color w:val="00B050"/>
              </w:rPr>
              <w:t>180°</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96D9775" w14:textId="09D8A2D1" w:rsidR="00ED0022" w:rsidRPr="008302DA" w:rsidRDefault="008302DA" w:rsidP="008302DA">
            <w:pPr>
              <w:jc w:val="center"/>
              <w:rPr>
                <w:color w:val="00B050"/>
              </w:rPr>
            </w:pPr>
            <w:r w:rsidRPr="008302DA">
              <w:rPr>
                <w:color w:val="00B050"/>
              </w:rPr>
              <w:t>linear</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C5849DC" w14:textId="2020A1F2" w:rsidR="00ED0022" w:rsidRPr="008302DA" w:rsidRDefault="008302DA" w:rsidP="008302DA">
            <w:pPr>
              <w:jc w:val="center"/>
              <w:rPr>
                <w:color w:val="00B050"/>
              </w:rPr>
            </w:pPr>
            <w:r w:rsidRPr="008302DA">
              <w:rPr>
                <w:color w:val="00B050"/>
              </w:rPr>
              <w:t>linear</w:t>
            </w:r>
          </w:p>
        </w:tc>
        <w:tc>
          <w:tcPr>
            <w:tcW w:w="110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3216350B" w14:textId="19A77130" w:rsidR="00ED0022" w:rsidRDefault="00DF7C96" w:rsidP="00DF7C96">
            <w:pPr>
              <w:jc w:val="center"/>
            </w:pPr>
            <w:r>
              <w:object w:dxaOrig="709" w:dyaOrig="156" w14:anchorId="6D0CD715">
                <v:shape id="_x0000_i1031" type="#_x0000_t75" style="width:63.6pt;height:14.05pt" o:ole="">
                  <v:imagedata r:id="rId29" o:title=""/>
                </v:shape>
                <o:OLEObject Type="Embed" ProgID="ChemDraw.Document.6.0" ShapeID="_x0000_i1031" DrawAspect="Content" ObjectID="_1778386939" r:id="rId30"/>
              </w:object>
            </w:r>
          </w:p>
          <w:p w14:paraId="18FDC2B6" w14:textId="77777777" w:rsidR="00ED0022" w:rsidRDefault="00ED0022" w:rsidP="00DF7C96">
            <w:pPr>
              <w:jc w:val="center"/>
            </w:pPr>
          </w:p>
        </w:tc>
      </w:tr>
      <w:tr w:rsidR="009C09ED" w14:paraId="1CAD850E" w14:textId="77777777" w:rsidTr="00DF7C96">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EF94A2B" w14:textId="77777777" w:rsidR="00ED0022" w:rsidRDefault="00ED0022" w:rsidP="00ED0022">
            <w:pPr>
              <w:pStyle w:val="KeinLeerraum"/>
              <w:jc w:val="center"/>
            </w:pPr>
            <w:r>
              <w:t>AET</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C9F04D9" w14:textId="5EC09049" w:rsidR="00ED0022" w:rsidRPr="008302DA" w:rsidRDefault="008302DA" w:rsidP="008302DA">
            <w:pPr>
              <w:jc w:val="center"/>
              <w:rPr>
                <w:color w:val="00B050"/>
              </w:rPr>
            </w:pPr>
            <w:r w:rsidRPr="008302DA">
              <w:rPr>
                <w:color w:val="00B050"/>
              </w:rPr>
              <w:t>2</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B89DFA2" w14:textId="40EF0CF3" w:rsidR="00ED0022" w:rsidRPr="008302DA" w:rsidRDefault="008302DA" w:rsidP="008302DA">
            <w:pPr>
              <w:jc w:val="center"/>
              <w:rPr>
                <w:color w:val="00B050"/>
              </w:rPr>
            </w:pPr>
            <w:r w:rsidRPr="008302DA">
              <w:rPr>
                <w:color w:val="00B050"/>
              </w:rPr>
              <w:t>180°</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3552BC8" w14:textId="6BE2270A" w:rsidR="00ED0022" w:rsidRPr="008302DA" w:rsidRDefault="008302DA" w:rsidP="008302DA">
            <w:pPr>
              <w:jc w:val="center"/>
              <w:rPr>
                <w:color w:val="00B050"/>
              </w:rPr>
            </w:pPr>
            <w:r w:rsidRPr="008302DA">
              <w:rPr>
                <w:color w:val="00B050"/>
              </w:rPr>
              <w:t>linear</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57D8102" w14:textId="7C5A2A10" w:rsidR="00ED0022" w:rsidRPr="008302DA" w:rsidRDefault="008302DA" w:rsidP="008302DA">
            <w:pPr>
              <w:jc w:val="center"/>
              <w:rPr>
                <w:color w:val="00B050"/>
              </w:rPr>
            </w:pPr>
            <w:r w:rsidRPr="008302DA">
              <w:rPr>
                <w:color w:val="00B050"/>
              </w:rPr>
              <w:t>linear</w:t>
            </w:r>
          </w:p>
        </w:tc>
        <w:tc>
          <w:tcPr>
            <w:tcW w:w="110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15CE0BF5" w14:textId="6B48DDFB" w:rsidR="00ED0022" w:rsidRDefault="002004BC" w:rsidP="00DF7C96">
            <w:pPr>
              <w:jc w:val="center"/>
            </w:pPr>
            <w:r>
              <w:object w:dxaOrig="709" w:dyaOrig="157" w14:anchorId="7922E345">
                <v:shape id="_x0000_i1032" type="#_x0000_t75" style="width:57.95pt;height:13.55pt" o:ole="">
                  <v:imagedata r:id="rId31" o:title=""/>
                </v:shape>
                <o:OLEObject Type="Embed" ProgID="ChemDraw.Document.6.0" ShapeID="_x0000_i1032" DrawAspect="Content" ObjectID="_1778386940" r:id="rId32"/>
              </w:object>
            </w:r>
          </w:p>
        </w:tc>
      </w:tr>
    </w:tbl>
    <w:p w14:paraId="74F0D0D3" w14:textId="77777777" w:rsidR="001D1159" w:rsidRDefault="001D1159" w:rsidP="00EE56E9">
      <w:pPr>
        <w:rPr>
          <w:b/>
          <w:bCs/>
          <w:color w:val="FF0000"/>
          <w:sz w:val="22"/>
        </w:rPr>
      </w:pPr>
    </w:p>
    <w:p w14:paraId="41F1A06A" w14:textId="77777777" w:rsidR="00EB4D6F" w:rsidRDefault="00EB4D6F">
      <w:pPr>
        <w:spacing w:after="160" w:line="259" w:lineRule="auto"/>
        <w:jc w:val="left"/>
        <w:rPr>
          <w:b/>
          <w:bCs/>
          <w:color w:val="FF0000"/>
          <w:sz w:val="22"/>
        </w:rPr>
      </w:pPr>
      <w:r>
        <w:rPr>
          <w:b/>
          <w:bCs/>
          <w:color w:val="FF0000"/>
          <w:sz w:val="22"/>
        </w:rPr>
        <w:br w:type="page"/>
      </w:r>
    </w:p>
    <w:p w14:paraId="10E198EE" w14:textId="6E5B5C52" w:rsidR="00C63944" w:rsidRPr="009857CD" w:rsidRDefault="00C63944" w:rsidP="00EE56E9">
      <w:pPr>
        <w:rPr>
          <w:b/>
          <w:bCs/>
          <w:color w:val="FF0000"/>
          <w:sz w:val="22"/>
        </w:rPr>
      </w:pPr>
      <w:r w:rsidRPr="009857CD">
        <w:rPr>
          <w:b/>
          <w:bCs/>
          <w:color w:val="FF0000"/>
          <w:sz w:val="22"/>
        </w:rPr>
        <w:lastRenderedPageBreak/>
        <w:t>Aufgabe 2a</w:t>
      </w:r>
    </w:p>
    <w:p w14:paraId="7FF191EE" w14:textId="3F46B6AA" w:rsidR="001D1159" w:rsidRDefault="00867CE4" w:rsidP="00EE56E9">
      <w:r>
        <w:t>Als nächstes sollen Sie die Geometrie von vier realen Molekülen untersuchen.</w:t>
      </w:r>
      <w:r w:rsidR="001D1159">
        <w:t xml:space="preserve"> Wechse</w:t>
      </w:r>
      <w:r w:rsidR="00EB4D6F">
        <w:t>l</w:t>
      </w:r>
      <w:r w:rsidR="001D1159">
        <w:t xml:space="preserve">n Sie hierzu in der Simulation ins Fenster </w:t>
      </w:r>
      <w:r w:rsidR="001D1159" w:rsidRPr="001D1159">
        <w:rPr>
          <w:color w:val="FF00FF"/>
        </w:rPr>
        <w:t>Reale Moleküle</w:t>
      </w:r>
      <w:r w:rsidR="001D1159">
        <w:t>.</w:t>
      </w:r>
      <w:r>
        <w:t xml:space="preserve"> </w:t>
      </w:r>
    </w:p>
    <w:p w14:paraId="29888A40" w14:textId="77777777" w:rsidR="00CF33BC" w:rsidRDefault="00C63944" w:rsidP="001D1159">
      <w:pPr>
        <w:pStyle w:val="Listenabsatz"/>
        <w:numPr>
          <w:ilvl w:val="0"/>
          <w:numId w:val="19"/>
        </w:numPr>
      </w:pPr>
      <w:r>
        <w:t xml:space="preserve">Zeichnen Sie zuerst die vollständige </w:t>
      </w:r>
      <w:r w:rsidR="00580173">
        <w:t xml:space="preserve">(also mit allen nichtbindenden Elektronenpaaren) </w:t>
      </w:r>
      <w:r>
        <w:t xml:space="preserve">Lewisformel </w:t>
      </w:r>
      <w:r w:rsidR="00580173">
        <w:t>der vier vorgegebenen Moleküle</w:t>
      </w:r>
      <w:r w:rsidR="00123AF2">
        <w:t xml:space="preserve">. </w:t>
      </w:r>
    </w:p>
    <w:p w14:paraId="07819298" w14:textId="05DC276D" w:rsidR="00C63944" w:rsidRDefault="00123AF2" w:rsidP="001D1159">
      <w:pPr>
        <w:pStyle w:val="Listenabsatz"/>
        <w:numPr>
          <w:ilvl w:val="0"/>
          <w:numId w:val="19"/>
        </w:numPr>
      </w:pPr>
      <w:r>
        <w:t>Ermitteln Sie die Anzahl vorhandener Elektronendomänen am zentralen Atom und leiten</w:t>
      </w:r>
      <w:r w:rsidR="00CF33BC">
        <w:t xml:space="preserve"> Sie </w:t>
      </w:r>
      <w:r w:rsidR="0051095D">
        <w:t xml:space="preserve">sowohl </w:t>
      </w:r>
      <w:r w:rsidR="00CE5F3A">
        <w:t xml:space="preserve">den erwarteten Bindungswinkel </w:t>
      </w:r>
      <w:r w:rsidR="0051095D">
        <w:t>als auch den Begriff für die Molekül</w:t>
      </w:r>
      <w:r w:rsidR="00FA5E48">
        <w:t xml:space="preserve">geometrie </w:t>
      </w:r>
      <w:r w:rsidR="00CE5F3A">
        <w:t xml:space="preserve">(gemäss </w:t>
      </w:r>
      <w:r w:rsidR="00CE5F3A" w:rsidRPr="001D1159">
        <w:rPr>
          <w:color w:val="FF0000"/>
        </w:rPr>
        <w:t>Aufgabe 1</w:t>
      </w:r>
      <w:r w:rsidR="00CE5F3A">
        <w:t>) a</w:t>
      </w:r>
      <w:r w:rsidR="006A059B">
        <w:t>b</w:t>
      </w:r>
      <w:r w:rsidR="00CE5F3A">
        <w:t>.</w:t>
      </w:r>
    </w:p>
    <w:p w14:paraId="0CA653ED" w14:textId="433D9B9A" w:rsidR="00FF272C" w:rsidRDefault="00385C4F" w:rsidP="001D1159">
      <w:pPr>
        <w:pStyle w:val="Listenabsatz"/>
        <w:numPr>
          <w:ilvl w:val="0"/>
          <w:numId w:val="19"/>
        </w:numPr>
      </w:pPr>
      <w:bookmarkStart w:id="0" w:name="_Hlk166585146"/>
      <w:r>
        <w:t xml:space="preserve">Erst </w:t>
      </w:r>
      <w:r w:rsidRPr="00DB2B26">
        <w:rPr>
          <w:u w:val="single"/>
        </w:rPr>
        <w:t>nachd</w:t>
      </w:r>
      <w:r w:rsidR="00DB2B26" w:rsidRPr="00DB2B26">
        <w:rPr>
          <w:u w:val="single"/>
        </w:rPr>
        <w:t>em</w:t>
      </w:r>
      <w:r w:rsidR="00DB2B26">
        <w:t xml:space="preserve"> Sie die </w:t>
      </w:r>
      <w:r w:rsidR="002077D1">
        <w:t xml:space="preserve">die Vorhersagen zu den jeweiligen Molekülen gemacht haben, sollen Sie diese überprüfen: </w:t>
      </w:r>
      <w:r w:rsidR="00FF272C">
        <w:t xml:space="preserve">Wählen Sie </w:t>
      </w:r>
      <w:r w:rsidR="002077D1">
        <w:t xml:space="preserve">hierfür </w:t>
      </w:r>
      <w:r w:rsidR="00FF272C">
        <w:t xml:space="preserve">das entsprechende Molekül </w:t>
      </w:r>
      <w:r w:rsidR="009B77F3">
        <w:t xml:space="preserve">in der Simulation aus und bestimmen Sie den realen </w:t>
      </w:r>
      <w:r w:rsidR="0051095D">
        <w:t>Winkel</w:t>
      </w:r>
    </w:p>
    <w:tbl>
      <w:tblPr>
        <w:tblW w:w="9645" w:type="dxa"/>
        <w:tblCellSpacing w:w="0" w:type="dxa"/>
        <w:tblCellMar>
          <w:top w:w="60" w:type="dxa"/>
          <w:left w:w="60" w:type="dxa"/>
          <w:bottom w:w="60" w:type="dxa"/>
          <w:right w:w="60" w:type="dxa"/>
        </w:tblCellMar>
        <w:tblLook w:val="04A0" w:firstRow="1" w:lastRow="0" w:firstColumn="1" w:lastColumn="0" w:noHBand="0" w:noVBand="1"/>
      </w:tblPr>
      <w:tblGrid>
        <w:gridCol w:w="1075"/>
        <w:gridCol w:w="3367"/>
        <w:gridCol w:w="2960"/>
        <w:gridCol w:w="2243"/>
      </w:tblGrid>
      <w:tr w:rsidR="00961F7F" w14:paraId="2F4CB1D1" w14:textId="77777777" w:rsidTr="00666A1F">
        <w:trPr>
          <w:tblCellSpacing w:w="0" w:type="dxa"/>
        </w:trPr>
        <w:tc>
          <w:tcPr>
            <w:tcW w:w="945" w:type="dxa"/>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bookmarkEnd w:id="0"/>
          <w:p w14:paraId="75A3B881" w14:textId="77777777" w:rsidR="00961F7F" w:rsidRDefault="00961F7F" w:rsidP="00EE56E9">
            <w:r>
              <w:rPr>
                <w:noProof/>
              </w:rPr>
              <w:drawing>
                <wp:inline distT="0" distB="0" distL="0" distR="0" wp14:anchorId="2C4E7971" wp14:editId="5995A7B6">
                  <wp:extent cx="628015" cy="522605"/>
                  <wp:effectExtent l="0" t="0" r="635" b="0"/>
                  <wp:docPr id="65584535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28015" cy="522605"/>
                          </a:xfrm>
                          <a:prstGeom prst="rect">
                            <a:avLst/>
                          </a:prstGeom>
                          <a:noFill/>
                          <a:ln>
                            <a:noFill/>
                          </a:ln>
                        </pic:spPr>
                      </pic:pic>
                    </a:graphicData>
                  </a:graphic>
                </wp:inline>
              </w:drawing>
            </w:r>
          </w:p>
        </w:tc>
        <w:tc>
          <w:tcPr>
            <w:tcW w:w="3285" w:type="dxa"/>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p w14:paraId="24EA1444" w14:textId="77777777" w:rsidR="00961F7F" w:rsidRDefault="00961F7F" w:rsidP="00EE56E9">
            <w:r>
              <w:rPr>
                <w:noProof/>
              </w:rPr>
              <w:drawing>
                <wp:inline distT="0" distB="0" distL="0" distR="0" wp14:anchorId="5D4FCBC7" wp14:editId="6BD552F0">
                  <wp:extent cx="2065020" cy="517525"/>
                  <wp:effectExtent l="0" t="0" r="0" b="0"/>
                  <wp:docPr id="116445126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065020" cy="517525"/>
                          </a:xfrm>
                          <a:prstGeom prst="rect">
                            <a:avLst/>
                          </a:prstGeom>
                          <a:noFill/>
                          <a:ln>
                            <a:noFill/>
                          </a:ln>
                        </pic:spPr>
                      </pic:pic>
                    </a:graphicData>
                  </a:graphic>
                </wp:inline>
              </w:drawing>
            </w:r>
          </w:p>
        </w:tc>
        <w:tc>
          <w:tcPr>
            <w:tcW w:w="2895" w:type="dxa"/>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p w14:paraId="431841A8" w14:textId="77777777" w:rsidR="00961F7F" w:rsidRDefault="00961F7F" w:rsidP="00EE56E9">
            <w:r>
              <w:rPr>
                <w:noProof/>
              </w:rPr>
              <w:drawing>
                <wp:inline distT="0" distB="0" distL="0" distR="0" wp14:anchorId="75235508" wp14:editId="67820C9D">
                  <wp:extent cx="1808480" cy="552450"/>
                  <wp:effectExtent l="0" t="0" r="1270" b="0"/>
                  <wp:docPr id="431391189"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8480" cy="552450"/>
                          </a:xfrm>
                          <a:prstGeom prst="rect">
                            <a:avLst/>
                          </a:prstGeom>
                          <a:noFill/>
                          <a:ln>
                            <a:noFill/>
                          </a:ln>
                        </pic:spPr>
                      </pic:pic>
                    </a:graphicData>
                  </a:graphic>
                </wp:inline>
              </w:drawing>
            </w:r>
          </w:p>
        </w:tc>
        <w:tc>
          <w:tcPr>
            <w:tcW w:w="2025" w:type="dxa"/>
            <w:tcBorders>
              <w:top w:val="single" w:sz="6" w:space="0" w:color="000000"/>
              <w:left w:val="single" w:sz="6" w:space="0" w:color="000000"/>
              <w:bottom w:val="single" w:sz="6" w:space="0" w:color="000000"/>
              <w:right w:val="single" w:sz="6" w:space="0" w:color="000000"/>
            </w:tcBorders>
            <w:shd w:val="clear" w:color="auto" w:fill="000000"/>
            <w:tcMar>
              <w:top w:w="57" w:type="dxa"/>
              <w:left w:w="57" w:type="dxa"/>
              <w:bottom w:w="57" w:type="dxa"/>
              <w:right w:w="57" w:type="dxa"/>
            </w:tcMar>
            <w:vAlign w:val="center"/>
            <w:hideMark/>
          </w:tcPr>
          <w:p w14:paraId="149B926A" w14:textId="77777777" w:rsidR="00961F7F" w:rsidRDefault="00961F7F" w:rsidP="00EE56E9">
            <w:r>
              <w:rPr>
                <w:noProof/>
              </w:rPr>
              <w:drawing>
                <wp:inline distT="0" distB="0" distL="0" distR="0" wp14:anchorId="032AD4DB" wp14:editId="1D3485AA">
                  <wp:extent cx="1306195" cy="381635"/>
                  <wp:effectExtent l="0" t="0" r="8255" b="0"/>
                  <wp:docPr id="1253408424"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06195" cy="381635"/>
                          </a:xfrm>
                          <a:prstGeom prst="rect">
                            <a:avLst/>
                          </a:prstGeom>
                          <a:noFill/>
                          <a:ln>
                            <a:noFill/>
                          </a:ln>
                        </pic:spPr>
                      </pic:pic>
                    </a:graphicData>
                  </a:graphic>
                </wp:inline>
              </w:drawing>
            </w:r>
          </w:p>
        </w:tc>
      </w:tr>
    </w:tbl>
    <w:p w14:paraId="1788C96A" w14:textId="77777777" w:rsidR="00961F7F" w:rsidRDefault="00961F7F" w:rsidP="00522706">
      <w:pPr>
        <w:pStyle w:val="KeinLeerraum"/>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3"/>
        <w:gridCol w:w="1925"/>
        <w:gridCol w:w="1058"/>
        <w:gridCol w:w="1443"/>
        <w:gridCol w:w="2736"/>
        <w:gridCol w:w="1497"/>
      </w:tblGrid>
      <w:tr w:rsidR="006B3F8E" w14:paraId="77F0F388" w14:textId="77777777" w:rsidTr="004F11A2">
        <w:trPr>
          <w:tblCellSpacing w:w="0" w:type="dxa"/>
        </w:trPr>
        <w:tc>
          <w:tcPr>
            <w:tcW w:w="5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6B61C9BD" w14:textId="77777777" w:rsidR="00FA5E48" w:rsidRDefault="00FA5E48" w:rsidP="004F11A2">
            <w:pPr>
              <w:jc w:val="center"/>
            </w:pPr>
            <w:r>
              <w:t>Molekül</w:t>
            </w:r>
          </w:p>
        </w:tc>
        <w:tc>
          <w:tcPr>
            <w:tcW w:w="10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218541B0" w14:textId="1496FCDF" w:rsidR="00FA5E48" w:rsidRDefault="00544B4A" w:rsidP="004F11A2">
            <w:pPr>
              <w:jc w:val="center"/>
            </w:pPr>
            <w:r>
              <w:t>Valenzstrichf</w:t>
            </w:r>
            <w:r w:rsidR="00FA5E48">
              <w:t>ormel</w:t>
            </w:r>
          </w:p>
        </w:tc>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1035B151" w14:textId="77777777" w:rsidR="00FA5E48" w:rsidRDefault="00FA5E48" w:rsidP="004F11A2">
            <w:pPr>
              <w:jc w:val="center"/>
            </w:pPr>
            <w:r>
              <w:t>Anzahl e</w:t>
            </w:r>
            <w:r>
              <w:rPr>
                <w:vertAlign w:val="superscript"/>
              </w:rPr>
              <w:t>-</w:t>
            </w:r>
            <w:r>
              <w:t xml:space="preserve"> Domänen</w:t>
            </w:r>
          </w:p>
        </w:tc>
        <w:tc>
          <w:tcPr>
            <w:tcW w:w="7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76E022A0" w14:textId="26835362" w:rsidR="00FA5E48" w:rsidRDefault="00FA5E48" w:rsidP="004F11A2">
            <w:pPr>
              <w:jc w:val="center"/>
            </w:pPr>
            <w:r>
              <w:t>erwarteter Bindungswinkel</w:t>
            </w:r>
          </w:p>
        </w:tc>
        <w:tc>
          <w:tcPr>
            <w:tcW w:w="1422"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0F9D48CB" w14:textId="2AC0F0FC" w:rsidR="00FA5E48" w:rsidRDefault="00FA5E48" w:rsidP="004F11A2">
            <w:pPr>
              <w:jc w:val="center"/>
            </w:pPr>
            <w:r>
              <w:t>Bezeichnung Molekül-Geometrie</w:t>
            </w:r>
          </w:p>
        </w:tc>
        <w:tc>
          <w:tcPr>
            <w:tcW w:w="778" w:type="pct"/>
            <w:tcBorders>
              <w:top w:val="single" w:sz="6" w:space="0" w:color="000000"/>
              <w:left w:val="single" w:sz="6" w:space="0" w:color="000000"/>
              <w:bottom w:val="single" w:sz="6" w:space="0" w:color="000000"/>
              <w:right w:val="single" w:sz="6" w:space="0" w:color="000000"/>
            </w:tcBorders>
            <w:shd w:val="clear" w:color="auto" w:fill="D0D0D0"/>
            <w:tcMar>
              <w:top w:w="57" w:type="dxa"/>
              <w:left w:w="57" w:type="dxa"/>
              <w:bottom w:w="57" w:type="dxa"/>
              <w:right w:w="57" w:type="dxa"/>
            </w:tcMar>
            <w:vAlign w:val="center"/>
          </w:tcPr>
          <w:p w14:paraId="1FFE402E" w14:textId="0A9E503D" w:rsidR="00FA5E48" w:rsidRDefault="00FA5E48" w:rsidP="004F11A2">
            <w:pPr>
              <w:jc w:val="center"/>
            </w:pPr>
            <w:r>
              <w:t>realer Bindungswinkel</w:t>
            </w:r>
          </w:p>
        </w:tc>
      </w:tr>
      <w:tr w:rsidR="006B3F8E" w14:paraId="543959BB" w14:textId="77777777" w:rsidTr="006B3F8E">
        <w:trPr>
          <w:trHeight w:val="1134"/>
          <w:tblCellSpacing w:w="0" w:type="dxa"/>
        </w:trPr>
        <w:tc>
          <w:tcPr>
            <w:tcW w:w="5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1BBABE7" w14:textId="77777777" w:rsidR="00FA5E48" w:rsidRPr="00422845" w:rsidRDefault="00FA5E48" w:rsidP="00422845">
            <w:pPr>
              <w:pStyle w:val="KeinLeerraum"/>
              <w:jc w:val="center"/>
              <w:rPr>
                <w:color w:val="00B050"/>
              </w:rPr>
            </w:pPr>
            <w:r w:rsidRPr="00422845">
              <w:rPr>
                <w:color w:val="00B050"/>
              </w:rPr>
              <w:t>CH</w:t>
            </w:r>
            <w:r w:rsidRPr="00422845">
              <w:rPr>
                <w:color w:val="00B050"/>
                <w:vertAlign w:val="subscript"/>
              </w:rPr>
              <w:t>4</w:t>
            </w:r>
          </w:p>
        </w:tc>
        <w:tc>
          <w:tcPr>
            <w:tcW w:w="10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A282E7D" w14:textId="274B6186" w:rsidR="00FA5E48" w:rsidRPr="00422845" w:rsidRDefault="0082737A" w:rsidP="006B3F8E">
            <w:pPr>
              <w:jc w:val="center"/>
              <w:rPr>
                <w:color w:val="00B050"/>
              </w:rPr>
            </w:pPr>
            <w:r>
              <w:object w:dxaOrig="642" w:dyaOrig="504" w14:anchorId="191A76C7">
                <v:shape id="_x0000_i1033" type="#_x0000_t75" style="width:32.25pt;height:25.7pt" o:ole="">
                  <v:imagedata r:id="rId37" o:title=""/>
                </v:shape>
                <o:OLEObject Type="Embed" ProgID="ChemDraw.Document.6.0" ShapeID="_x0000_i1033" DrawAspect="Content" ObjectID="_1778386941" r:id="rId38"/>
              </w:object>
            </w:r>
          </w:p>
          <w:p w14:paraId="728C7954" w14:textId="61F90B29" w:rsidR="00FA5E48" w:rsidRPr="00422845" w:rsidRDefault="00FA5E48" w:rsidP="006B3F8E">
            <w:pPr>
              <w:jc w:val="center"/>
              <w:rPr>
                <w:color w:val="00B050"/>
              </w:rPr>
            </w:pP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217788A" w14:textId="7C2A5139" w:rsidR="00FA5E48" w:rsidRPr="00422845" w:rsidRDefault="00157330" w:rsidP="00422845">
            <w:pPr>
              <w:jc w:val="center"/>
              <w:rPr>
                <w:color w:val="00B050"/>
              </w:rPr>
            </w:pPr>
            <w:r w:rsidRPr="00422845">
              <w:rPr>
                <w:color w:val="00B050"/>
              </w:rPr>
              <w:t>4</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97804B3" w14:textId="74133AC5" w:rsidR="00FA5E48" w:rsidRPr="00422845" w:rsidRDefault="00E30086" w:rsidP="00422845">
            <w:pPr>
              <w:jc w:val="center"/>
              <w:rPr>
                <w:color w:val="00B050"/>
              </w:rPr>
            </w:pPr>
            <w:r w:rsidRPr="00422845">
              <w:rPr>
                <w:color w:val="00B050"/>
              </w:rPr>
              <w:t>109.5</w:t>
            </w:r>
            <w:r w:rsidR="00066C94" w:rsidRPr="00422845">
              <w:rPr>
                <w:color w:val="00B050"/>
              </w:rPr>
              <w:t>°</w:t>
            </w:r>
          </w:p>
        </w:tc>
        <w:tc>
          <w:tcPr>
            <w:tcW w:w="1422"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C591433" w14:textId="1A478276" w:rsidR="00FA5E48" w:rsidRPr="00422845" w:rsidRDefault="00EF127E" w:rsidP="00422845">
            <w:pPr>
              <w:jc w:val="center"/>
              <w:rPr>
                <w:color w:val="00B050"/>
              </w:rPr>
            </w:pPr>
            <w:r w:rsidRPr="00422845">
              <w:rPr>
                <w:color w:val="00B050"/>
              </w:rPr>
              <w:t>tetraedrisch</w:t>
            </w:r>
          </w:p>
        </w:tc>
        <w:tc>
          <w:tcPr>
            <w:tcW w:w="778"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0068EC2E" w14:textId="6AE526ED" w:rsidR="00FA5E48" w:rsidRPr="00422845" w:rsidRDefault="00066C94" w:rsidP="00422845">
            <w:pPr>
              <w:jc w:val="center"/>
              <w:rPr>
                <w:color w:val="00B050"/>
              </w:rPr>
            </w:pPr>
            <w:r w:rsidRPr="00422845">
              <w:rPr>
                <w:color w:val="00B050"/>
              </w:rPr>
              <w:t>109.5°</w:t>
            </w:r>
          </w:p>
        </w:tc>
      </w:tr>
      <w:tr w:rsidR="006B3F8E" w14:paraId="7373BC87" w14:textId="77777777" w:rsidTr="006B3F8E">
        <w:trPr>
          <w:trHeight w:val="1134"/>
          <w:tblCellSpacing w:w="0" w:type="dxa"/>
        </w:trPr>
        <w:tc>
          <w:tcPr>
            <w:tcW w:w="5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7343D8B" w14:textId="77777777" w:rsidR="00FA5E48" w:rsidRPr="00422845" w:rsidRDefault="00FA5E48" w:rsidP="00422845">
            <w:pPr>
              <w:pStyle w:val="KeinLeerraum"/>
              <w:jc w:val="center"/>
              <w:rPr>
                <w:color w:val="00B050"/>
              </w:rPr>
            </w:pPr>
            <w:r w:rsidRPr="00422845">
              <w:rPr>
                <w:color w:val="00B050"/>
              </w:rPr>
              <w:t>NH</w:t>
            </w:r>
            <w:r w:rsidRPr="00422845">
              <w:rPr>
                <w:color w:val="00B050"/>
                <w:vertAlign w:val="subscript"/>
              </w:rPr>
              <w:t>3</w:t>
            </w:r>
          </w:p>
        </w:tc>
        <w:tc>
          <w:tcPr>
            <w:tcW w:w="10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ED876B6" w14:textId="74F75FC5" w:rsidR="00FA5E48" w:rsidRPr="00422845" w:rsidRDefault="00A16B77" w:rsidP="006B3F8E">
            <w:pPr>
              <w:jc w:val="center"/>
              <w:rPr>
                <w:color w:val="00B050"/>
              </w:rPr>
            </w:pPr>
            <w:r>
              <w:object w:dxaOrig="720" w:dyaOrig="548" w14:anchorId="794C08B7">
                <v:shape id="_x0000_i1034" type="#_x0000_t75" style="width:36pt;height:27.6pt" o:ole="">
                  <v:imagedata r:id="rId39" o:title=""/>
                </v:shape>
                <o:OLEObject Type="Embed" ProgID="ChemDraw.Document.6.0" ShapeID="_x0000_i1034" DrawAspect="Content" ObjectID="_1778386942" r:id="rId40"/>
              </w:object>
            </w:r>
          </w:p>
          <w:p w14:paraId="314F0633" w14:textId="77777777" w:rsidR="00FA5E48" w:rsidRPr="00422845" w:rsidRDefault="00FA5E48" w:rsidP="006B3F8E">
            <w:pPr>
              <w:jc w:val="center"/>
              <w:rPr>
                <w:color w:val="00B050"/>
              </w:rPr>
            </w:pP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FADA373" w14:textId="2A2DFFFC" w:rsidR="00FA5E48" w:rsidRPr="00422845" w:rsidRDefault="00E30086" w:rsidP="00422845">
            <w:pPr>
              <w:jc w:val="center"/>
              <w:rPr>
                <w:color w:val="00B050"/>
              </w:rPr>
            </w:pPr>
            <w:r w:rsidRPr="00422845">
              <w:rPr>
                <w:color w:val="00B050"/>
              </w:rPr>
              <w:t>4</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3645337" w14:textId="20C28E54" w:rsidR="00FA5E48" w:rsidRPr="00422845" w:rsidRDefault="00E30086" w:rsidP="00422845">
            <w:pPr>
              <w:jc w:val="center"/>
              <w:rPr>
                <w:color w:val="00B050"/>
              </w:rPr>
            </w:pPr>
            <w:r w:rsidRPr="00422845">
              <w:rPr>
                <w:color w:val="00B050"/>
              </w:rPr>
              <w:t>109.5</w:t>
            </w:r>
            <w:r w:rsidR="00066C94" w:rsidRPr="00422845">
              <w:rPr>
                <w:color w:val="00B050"/>
              </w:rPr>
              <w:t>°</w:t>
            </w:r>
          </w:p>
        </w:tc>
        <w:tc>
          <w:tcPr>
            <w:tcW w:w="1422"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AD90FB1" w14:textId="69846581" w:rsidR="00FA5E48" w:rsidRPr="00422845" w:rsidRDefault="00066C94" w:rsidP="00422845">
            <w:pPr>
              <w:jc w:val="center"/>
              <w:rPr>
                <w:color w:val="00B050"/>
              </w:rPr>
            </w:pPr>
            <w:r w:rsidRPr="00422845">
              <w:rPr>
                <w:color w:val="00B050"/>
              </w:rPr>
              <w:t>trigonal pyramidal</w:t>
            </w:r>
          </w:p>
        </w:tc>
        <w:tc>
          <w:tcPr>
            <w:tcW w:w="778"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343BC14F" w14:textId="5B2FEC84" w:rsidR="00FA5E48" w:rsidRPr="00422845" w:rsidRDefault="00066C94" w:rsidP="00422845">
            <w:pPr>
              <w:jc w:val="center"/>
              <w:rPr>
                <w:color w:val="00B050"/>
              </w:rPr>
            </w:pPr>
            <w:r w:rsidRPr="00422845">
              <w:rPr>
                <w:color w:val="00B050"/>
              </w:rPr>
              <w:t>107.9°</w:t>
            </w:r>
          </w:p>
        </w:tc>
      </w:tr>
      <w:tr w:rsidR="006B3F8E" w14:paraId="054AFE11" w14:textId="77777777" w:rsidTr="006B3F8E">
        <w:trPr>
          <w:trHeight w:val="1134"/>
          <w:tblCellSpacing w:w="0" w:type="dxa"/>
        </w:trPr>
        <w:tc>
          <w:tcPr>
            <w:tcW w:w="5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A14762A" w14:textId="77777777" w:rsidR="00FA5E48" w:rsidRPr="00422845" w:rsidRDefault="00FA5E48" w:rsidP="00422845">
            <w:pPr>
              <w:pStyle w:val="KeinLeerraum"/>
              <w:jc w:val="center"/>
              <w:rPr>
                <w:color w:val="00B050"/>
              </w:rPr>
            </w:pPr>
            <w:r w:rsidRPr="00422845">
              <w:rPr>
                <w:color w:val="00B050"/>
              </w:rPr>
              <w:t>H</w:t>
            </w:r>
            <w:r w:rsidRPr="00422845">
              <w:rPr>
                <w:color w:val="00B050"/>
                <w:vertAlign w:val="subscript"/>
              </w:rPr>
              <w:t>2</w:t>
            </w:r>
            <w:r w:rsidRPr="00422845">
              <w:rPr>
                <w:color w:val="00B050"/>
              </w:rPr>
              <w:t>O</w:t>
            </w:r>
          </w:p>
        </w:tc>
        <w:tc>
          <w:tcPr>
            <w:tcW w:w="10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419D124" w14:textId="3CEDC542" w:rsidR="00FA5E48" w:rsidRPr="00422845" w:rsidRDefault="00A16B77" w:rsidP="006B3F8E">
            <w:pPr>
              <w:jc w:val="center"/>
              <w:rPr>
                <w:color w:val="00B050"/>
              </w:rPr>
            </w:pPr>
            <w:r>
              <w:object w:dxaOrig="642" w:dyaOrig="401" w14:anchorId="345506AC">
                <v:shape id="_x0000_i1035" type="#_x0000_t75" style="width:32.25pt;height:20.1pt" o:ole="">
                  <v:imagedata r:id="rId41" o:title=""/>
                </v:shape>
                <o:OLEObject Type="Embed" ProgID="ChemDraw.Document.6.0" ShapeID="_x0000_i1035" DrawAspect="Content" ObjectID="_1778386943" r:id="rId42"/>
              </w:object>
            </w:r>
          </w:p>
          <w:p w14:paraId="6D79137D" w14:textId="77777777" w:rsidR="00FA5E48" w:rsidRPr="00422845" w:rsidRDefault="00FA5E48" w:rsidP="006B3F8E">
            <w:pPr>
              <w:jc w:val="center"/>
              <w:rPr>
                <w:color w:val="00B050"/>
              </w:rPr>
            </w:pP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8ED9234" w14:textId="41C22317" w:rsidR="00FA5E48" w:rsidRPr="00422845" w:rsidRDefault="00E30086" w:rsidP="00422845">
            <w:pPr>
              <w:jc w:val="center"/>
              <w:rPr>
                <w:color w:val="00B050"/>
              </w:rPr>
            </w:pPr>
            <w:r w:rsidRPr="00422845">
              <w:rPr>
                <w:color w:val="00B050"/>
              </w:rPr>
              <w:t>4</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D0EAF08" w14:textId="22A20ACB" w:rsidR="00FA5E48" w:rsidRPr="00422845" w:rsidRDefault="00E30086" w:rsidP="00422845">
            <w:pPr>
              <w:jc w:val="center"/>
              <w:rPr>
                <w:color w:val="00B050"/>
              </w:rPr>
            </w:pPr>
            <w:r w:rsidRPr="00422845">
              <w:rPr>
                <w:color w:val="00B050"/>
              </w:rPr>
              <w:t>109.5</w:t>
            </w:r>
            <w:r w:rsidR="00066C94" w:rsidRPr="00422845">
              <w:rPr>
                <w:color w:val="00B050"/>
              </w:rPr>
              <w:t>°</w:t>
            </w:r>
          </w:p>
        </w:tc>
        <w:tc>
          <w:tcPr>
            <w:tcW w:w="1422"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75D8D17" w14:textId="797BF261" w:rsidR="00FA5E48" w:rsidRPr="00422845" w:rsidRDefault="00EF127E" w:rsidP="00422845">
            <w:pPr>
              <w:jc w:val="center"/>
              <w:rPr>
                <w:color w:val="00B050"/>
              </w:rPr>
            </w:pPr>
            <w:r w:rsidRPr="00422845">
              <w:rPr>
                <w:color w:val="00B050"/>
              </w:rPr>
              <w:t>gewinkelt</w:t>
            </w:r>
          </w:p>
        </w:tc>
        <w:tc>
          <w:tcPr>
            <w:tcW w:w="778"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4AFA7443" w14:textId="76D3999C" w:rsidR="00FA5E48" w:rsidRPr="00422845" w:rsidRDefault="00066C94" w:rsidP="00422845">
            <w:pPr>
              <w:jc w:val="center"/>
              <w:rPr>
                <w:color w:val="00B050"/>
              </w:rPr>
            </w:pPr>
            <w:r w:rsidRPr="00422845">
              <w:rPr>
                <w:color w:val="00B050"/>
              </w:rPr>
              <w:t>104.5°</w:t>
            </w:r>
          </w:p>
        </w:tc>
      </w:tr>
      <w:tr w:rsidR="006B3F8E" w14:paraId="7EBAA2BC" w14:textId="77777777" w:rsidTr="006B3F8E">
        <w:trPr>
          <w:trHeight w:val="1134"/>
          <w:tblCellSpacing w:w="0" w:type="dxa"/>
        </w:trPr>
        <w:tc>
          <w:tcPr>
            <w:tcW w:w="5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9018FD8" w14:textId="77777777" w:rsidR="00FA5E48" w:rsidRPr="00422845" w:rsidRDefault="00FA5E48" w:rsidP="00422845">
            <w:pPr>
              <w:pStyle w:val="KeinLeerraum"/>
              <w:jc w:val="center"/>
              <w:rPr>
                <w:color w:val="00B050"/>
              </w:rPr>
            </w:pPr>
            <w:r w:rsidRPr="00422845">
              <w:rPr>
                <w:color w:val="00B050"/>
              </w:rPr>
              <w:t>CO</w:t>
            </w:r>
            <w:r w:rsidRPr="00422845">
              <w:rPr>
                <w:color w:val="00B050"/>
                <w:vertAlign w:val="subscript"/>
              </w:rPr>
              <w:t>2</w:t>
            </w:r>
          </w:p>
        </w:tc>
        <w:tc>
          <w:tcPr>
            <w:tcW w:w="10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7B40920" w14:textId="13295130" w:rsidR="00FA5E48" w:rsidRPr="00422845" w:rsidRDefault="00A16B77" w:rsidP="006B3F8E">
            <w:pPr>
              <w:jc w:val="center"/>
              <w:rPr>
                <w:color w:val="00B050"/>
              </w:rPr>
            </w:pPr>
            <w:r>
              <w:object w:dxaOrig="922" w:dyaOrig="366" w14:anchorId="1170102D">
                <v:shape id="_x0000_i1036" type="#_x0000_t75" style="width:46.3pt;height:18.25pt" o:ole="">
                  <v:imagedata r:id="rId43" o:title=""/>
                </v:shape>
                <o:OLEObject Type="Embed" ProgID="ChemDraw.Document.6.0" ShapeID="_x0000_i1036" DrawAspect="Content" ObjectID="_1778386944" r:id="rId44"/>
              </w:object>
            </w:r>
          </w:p>
          <w:p w14:paraId="10CEEB71" w14:textId="77777777" w:rsidR="00FA5E48" w:rsidRPr="00422845" w:rsidRDefault="00FA5E48" w:rsidP="006B3F8E">
            <w:pPr>
              <w:jc w:val="center"/>
              <w:rPr>
                <w:color w:val="00B050"/>
              </w:rPr>
            </w:pP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D2B0738" w14:textId="4FC8FA34" w:rsidR="00FA5E48" w:rsidRPr="00422845" w:rsidRDefault="00E30086" w:rsidP="00422845">
            <w:pPr>
              <w:jc w:val="center"/>
              <w:rPr>
                <w:color w:val="00B050"/>
              </w:rPr>
            </w:pPr>
            <w:r w:rsidRPr="00422845">
              <w:rPr>
                <w:color w:val="00B050"/>
              </w:rPr>
              <w:t>2</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6C0DFE3" w14:textId="3D84C93D" w:rsidR="00FA5E48" w:rsidRPr="00422845" w:rsidRDefault="00E30086" w:rsidP="00422845">
            <w:pPr>
              <w:jc w:val="center"/>
              <w:rPr>
                <w:color w:val="00B050"/>
              </w:rPr>
            </w:pPr>
            <w:r w:rsidRPr="00422845">
              <w:rPr>
                <w:color w:val="00B050"/>
              </w:rPr>
              <w:t>180</w:t>
            </w:r>
            <w:r w:rsidR="00066C94" w:rsidRPr="00422845">
              <w:rPr>
                <w:color w:val="00B050"/>
              </w:rPr>
              <w:t>°</w:t>
            </w:r>
          </w:p>
        </w:tc>
        <w:tc>
          <w:tcPr>
            <w:tcW w:w="1422"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059DAB6" w14:textId="53DD7B32" w:rsidR="00FA5E48" w:rsidRPr="00422845" w:rsidRDefault="00E30086" w:rsidP="00422845">
            <w:pPr>
              <w:jc w:val="center"/>
              <w:rPr>
                <w:color w:val="00B050"/>
              </w:rPr>
            </w:pPr>
            <w:r w:rsidRPr="00422845">
              <w:rPr>
                <w:color w:val="00B050"/>
              </w:rPr>
              <w:t>linear</w:t>
            </w:r>
          </w:p>
        </w:tc>
        <w:tc>
          <w:tcPr>
            <w:tcW w:w="778"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22284A64" w14:textId="244E01B8" w:rsidR="00FA5E48" w:rsidRPr="00422845" w:rsidRDefault="00066C94" w:rsidP="00422845">
            <w:pPr>
              <w:jc w:val="center"/>
              <w:rPr>
                <w:color w:val="00B050"/>
              </w:rPr>
            </w:pPr>
            <w:r w:rsidRPr="00422845">
              <w:rPr>
                <w:color w:val="00B050"/>
              </w:rPr>
              <w:t>180°</w:t>
            </w:r>
          </w:p>
        </w:tc>
      </w:tr>
    </w:tbl>
    <w:p w14:paraId="2AEC0D10" w14:textId="77777777" w:rsidR="006A059B" w:rsidRDefault="006A059B" w:rsidP="006A059B">
      <w:pPr>
        <w:pStyle w:val="KeinLeerraum"/>
      </w:pPr>
    </w:p>
    <w:p w14:paraId="2558F32B" w14:textId="77777777" w:rsidR="00256F67" w:rsidRDefault="00256F67" w:rsidP="00256F67">
      <w:r>
        <w:t>Untersuchen Sie die Ergebnisse der obigen Tabelle: In welchen Fällen kommt es zu einer Abweichung zwischen dem erwarteten und dem realen Bindungswinkel? Was haben diese Moleküle gemeinsam?</w:t>
      </w:r>
    </w:p>
    <w:p w14:paraId="34C55850" w14:textId="44F94A86" w:rsidR="00422845" w:rsidRPr="00522706" w:rsidRDefault="00522706" w:rsidP="00256F67">
      <w:pPr>
        <w:pStyle w:val="Listenabsatz"/>
        <w:ind w:left="0"/>
        <w:rPr>
          <w:color w:val="00B050"/>
        </w:rPr>
      </w:pPr>
      <w:r w:rsidRPr="00522706">
        <w:rPr>
          <w:color w:val="00B050"/>
        </w:rPr>
        <w:t>Abweichungen ergeben sich, wenn am Zentralatom eines oder mehrere nichtbindende Elektronenpaare vorhanden sind.</w:t>
      </w:r>
    </w:p>
    <w:p w14:paraId="5AF0671A" w14:textId="77777777" w:rsidR="00181310" w:rsidRDefault="00B06AB6" w:rsidP="00256F67">
      <w:r>
        <w:t xml:space="preserve">In den Fällen, bei denen es eine Abweichung gibt, ist der </w:t>
      </w:r>
      <w:r w:rsidR="001A37FA">
        <w:t>reale</w:t>
      </w:r>
      <w:r>
        <w:t xml:space="preserve"> Winkel immer kleiner als der erwartete Winkel … was kann man daraus schliessen?</w:t>
      </w:r>
    </w:p>
    <w:p w14:paraId="3B7BCBDE" w14:textId="2FC82162" w:rsidR="00522706" w:rsidRPr="00C56F3A" w:rsidRDefault="00522706" w:rsidP="00256F67">
      <w:pPr>
        <w:pStyle w:val="Listenabsatz"/>
        <w:ind w:left="0"/>
        <w:rPr>
          <w:color w:val="00B050"/>
        </w:rPr>
      </w:pPr>
      <w:r w:rsidRPr="00C56F3A">
        <w:rPr>
          <w:color w:val="00B050"/>
        </w:rPr>
        <w:t>Nichtbindende Elektronenpaare benötigen mehr Platz</w:t>
      </w:r>
      <w:r w:rsidR="00C56F3A" w:rsidRPr="00C56F3A">
        <w:rPr>
          <w:color w:val="00B050"/>
        </w:rPr>
        <w:t>, weshalb die übrigen Atome enger zusammenrücken.</w:t>
      </w:r>
    </w:p>
    <w:p w14:paraId="703E2C39" w14:textId="77777777" w:rsidR="002077D1" w:rsidRDefault="002077D1" w:rsidP="00EE56E9"/>
    <w:p w14:paraId="0418A220" w14:textId="77777777" w:rsidR="00503154" w:rsidRDefault="00503154">
      <w:pPr>
        <w:spacing w:after="160" w:line="259" w:lineRule="auto"/>
        <w:jc w:val="left"/>
      </w:pPr>
      <w:r>
        <w:br w:type="page"/>
      </w:r>
    </w:p>
    <w:p w14:paraId="0447E82A" w14:textId="16422F2E" w:rsidR="00B06AB6" w:rsidRDefault="00245240" w:rsidP="00EE56E9">
      <w:r>
        <w:lastRenderedPageBreak/>
        <w:t>Zur Vertiefung können Sie nun das erlernte Konzept</w:t>
      </w:r>
      <w:r w:rsidR="000A6E45">
        <w:t xml:space="preserve"> noch</w:t>
      </w:r>
      <w:r w:rsidR="00E3345D">
        <w:t xml:space="preserve"> auf eine Reihe weiterer einfacher Moleküle anwenden. Allerdings müssen Sie hier Ihre Ergebnisse mit Hilfe einer anderen Website überprüfen.</w:t>
      </w:r>
      <w:r>
        <w:t xml:space="preserve"> </w:t>
      </w:r>
    </w:p>
    <w:p w14:paraId="7F6F6E87" w14:textId="401051C2" w:rsidR="002077D1" w:rsidRDefault="002077D1" w:rsidP="00503154">
      <w:pPr>
        <w:pStyle w:val="KeinLeerraum"/>
      </w:pPr>
    </w:p>
    <w:p w14:paraId="01FAFC24" w14:textId="1C338484" w:rsidR="001E16C5" w:rsidRPr="00544B4A" w:rsidRDefault="001E16C5" w:rsidP="00EE56E9">
      <w:pPr>
        <w:rPr>
          <w:b/>
          <w:bCs/>
          <w:color w:val="FF0000"/>
          <w:sz w:val="22"/>
        </w:rPr>
      </w:pPr>
      <w:r w:rsidRPr="00544B4A">
        <w:rPr>
          <w:b/>
          <w:bCs/>
          <w:color w:val="FF0000"/>
          <w:sz w:val="22"/>
        </w:rPr>
        <w:t>Aufgabe 2b</w:t>
      </w:r>
    </w:p>
    <w:p w14:paraId="78A8468A" w14:textId="45A19635" w:rsidR="00E3345D" w:rsidRDefault="00E3345D" w:rsidP="00EE56E9">
      <w:r>
        <w:t xml:space="preserve">Zeichnen Sie zuerst die vollständige (also mit allen nichtbindenden Elektronenpaaren) </w:t>
      </w:r>
      <w:r w:rsidR="00494A9B">
        <w:t xml:space="preserve">Valenzstrichformel </w:t>
      </w:r>
      <w:r>
        <w:t xml:space="preserve">der fünf vorgegebenen Moleküle. Ermitteln Sie die Anzahl vorhandener Elektronendomänen am zentralen </w:t>
      </w:r>
      <w:r w:rsidR="000E16D1">
        <w:t xml:space="preserve">(unterstrichenen) </w:t>
      </w:r>
      <w:r>
        <w:t>Atom</w:t>
      </w:r>
      <w:r w:rsidR="000E16D1">
        <w:t xml:space="preserve"> </w:t>
      </w:r>
      <w:r>
        <w:t xml:space="preserve">und geben Sie </w:t>
      </w:r>
      <w:r w:rsidR="00834BA4">
        <w:t xml:space="preserve">den </w:t>
      </w:r>
      <w:r>
        <w:t>Begriff für die Molekülgeometrie an</w:t>
      </w:r>
      <w:r w:rsidR="00834BA4">
        <w:t>.</w:t>
      </w:r>
      <w:r w:rsidR="00003B28">
        <w:t xml:space="preserve"> </w:t>
      </w:r>
    </w:p>
    <w:p w14:paraId="63EAD019" w14:textId="008BA7D8" w:rsidR="007F08BE" w:rsidRDefault="00C30369" w:rsidP="00181310">
      <w:r>
        <w:t>Geben Sie nun den erwarteten Bindungswinkel ohne und mit Effekt des nichtbindenden Elektronenpaars an</w:t>
      </w:r>
      <w:r w:rsidR="009A545B">
        <w:t xml:space="preserve">. Falls ein solcher Effekt vorliegt, reicht die Angabe, dass der Winkel kleiner </w:t>
      </w:r>
      <w:r w:rsidR="009A6B7D">
        <w:t>sein wird, als gemäss Anzahl Elektronendomänen erwartet</w:t>
      </w:r>
      <w:r w:rsidR="007F08BE">
        <w:t>, also z.B. &lt;120°.</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879"/>
        <w:gridCol w:w="2656"/>
        <w:gridCol w:w="2554"/>
        <w:gridCol w:w="1701"/>
        <w:gridCol w:w="1832"/>
      </w:tblGrid>
      <w:tr w:rsidR="00A27BAC" w14:paraId="2B7BA0C5" w14:textId="77777777" w:rsidTr="00952A6A">
        <w:trPr>
          <w:tblCellSpacing w:w="0" w:type="dxa"/>
        </w:trPr>
        <w:tc>
          <w:tcPr>
            <w:tcW w:w="457"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17DE0638" w14:textId="77777777" w:rsidR="00B06AB6" w:rsidRDefault="00B06AB6" w:rsidP="00952A6A">
            <w:pPr>
              <w:jc w:val="center"/>
            </w:pPr>
            <w:r>
              <w:t>Molekül</w:t>
            </w:r>
          </w:p>
        </w:tc>
        <w:tc>
          <w:tcPr>
            <w:tcW w:w="138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3BA14C0A" w14:textId="34EE2D19" w:rsidR="00B06AB6" w:rsidRDefault="00544B4A" w:rsidP="00952A6A">
            <w:pPr>
              <w:jc w:val="center"/>
            </w:pPr>
            <w:r>
              <w:t>Valenzstrichformel</w:t>
            </w:r>
          </w:p>
        </w:tc>
        <w:tc>
          <w:tcPr>
            <w:tcW w:w="1327"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35EEF03A" w14:textId="1AB78F73" w:rsidR="00B06AB6" w:rsidRDefault="00E14070" w:rsidP="00952A6A">
            <w:pPr>
              <w:jc w:val="center"/>
            </w:pPr>
            <w:r>
              <w:t>Bezeichnung Molekül-Geometrie</w:t>
            </w:r>
          </w:p>
        </w:tc>
        <w:tc>
          <w:tcPr>
            <w:tcW w:w="884"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2A82BDAF" w14:textId="6DE8E574" w:rsidR="00B06AB6" w:rsidRDefault="00E14070" w:rsidP="00952A6A">
            <w:pPr>
              <w:jc w:val="center"/>
            </w:pPr>
            <w:r>
              <w:t>erwarteter Winkel</w:t>
            </w:r>
          </w:p>
        </w:tc>
        <w:tc>
          <w:tcPr>
            <w:tcW w:w="952" w:type="pct"/>
            <w:tcBorders>
              <w:top w:val="single" w:sz="6" w:space="0" w:color="000000"/>
              <w:left w:val="single" w:sz="6" w:space="0" w:color="000000"/>
              <w:bottom w:val="single" w:sz="6" w:space="0" w:color="000000"/>
              <w:right w:val="single" w:sz="6" w:space="0" w:color="000000"/>
            </w:tcBorders>
            <w:shd w:val="clear" w:color="auto" w:fill="D0D0D0"/>
            <w:tcMar>
              <w:top w:w="57" w:type="dxa"/>
              <w:left w:w="57" w:type="dxa"/>
              <w:bottom w:w="57" w:type="dxa"/>
              <w:right w:w="57" w:type="dxa"/>
            </w:tcMar>
            <w:vAlign w:val="center"/>
            <w:hideMark/>
          </w:tcPr>
          <w:p w14:paraId="74B3A987" w14:textId="304E19CA" w:rsidR="00B06AB6" w:rsidRDefault="001515D1" w:rsidP="00952A6A">
            <w:pPr>
              <w:jc w:val="center"/>
            </w:pPr>
            <w:r>
              <w:t>gemessener</w:t>
            </w:r>
            <w:r w:rsidR="00E14070">
              <w:t xml:space="preserve"> Winkel</w:t>
            </w:r>
          </w:p>
        </w:tc>
      </w:tr>
      <w:tr w:rsidR="00A27BAC" w14:paraId="15525E5D" w14:textId="77777777" w:rsidTr="007D7EF7">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D381CE" w14:textId="77777777" w:rsidR="00B06AB6" w:rsidRDefault="00B06AB6" w:rsidP="00F448F4">
            <w:pPr>
              <w:jc w:val="center"/>
            </w:pPr>
            <w:r>
              <w:t>H</w:t>
            </w:r>
            <w:r>
              <w:rPr>
                <w:u w:val="single"/>
              </w:rPr>
              <w:t>C</w:t>
            </w:r>
            <w:r>
              <w:t>N</w:t>
            </w:r>
          </w:p>
          <w:p w14:paraId="0D278651" w14:textId="77777777" w:rsidR="00B06AB6" w:rsidRDefault="00B06AB6" w:rsidP="00F448F4">
            <w:pPr>
              <w:jc w:val="center"/>
            </w:pPr>
            <w:r w:rsidRPr="005722DF">
              <w:rPr>
                <w:color w:val="C45911" w:themeColor="accent2" w:themeShade="BF"/>
              </w:rPr>
              <w:t>hydrogen cyanide</w:t>
            </w:r>
          </w:p>
        </w:tc>
        <w:tc>
          <w:tcPr>
            <w:tcW w:w="1380" w:type="pct"/>
            <w:tcBorders>
              <w:top w:val="nil"/>
              <w:left w:val="single" w:sz="6" w:space="0" w:color="000000"/>
              <w:bottom w:val="single" w:sz="6" w:space="0" w:color="000000"/>
              <w:right w:val="nil"/>
            </w:tcBorders>
            <w:tcMar>
              <w:top w:w="0" w:type="dxa"/>
              <w:left w:w="57" w:type="dxa"/>
              <w:bottom w:w="57" w:type="dxa"/>
              <w:right w:w="0" w:type="dxa"/>
            </w:tcMar>
            <w:vAlign w:val="center"/>
          </w:tcPr>
          <w:p w14:paraId="5A5D1669" w14:textId="713FE7E8" w:rsidR="00B06AB6" w:rsidRDefault="004205C9" w:rsidP="00F911E8">
            <w:pPr>
              <w:jc w:val="center"/>
            </w:pPr>
            <w:r>
              <w:object w:dxaOrig="841" w:dyaOrig="189" w14:anchorId="7E251FBF">
                <v:shape id="_x0000_i1037" type="#_x0000_t75" style="width:42.1pt;height:8.9pt" o:ole="">
                  <v:imagedata r:id="rId45" o:title=""/>
                </v:shape>
                <o:OLEObject Type="Embed" ProgID="ChemDraw.Document.6.0" ShapeID="_x0000_i1037" DrawAspect="Content" ObjectID="_1778386945" r:id="rId46"/>
              </w:object>
            </w:r>
          </w:p>
        </w:tc>
        <w:tc>
          <w:tcPr>
            <w:tcW w:w="132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31A54B" w14:textId="3726B9E2" w:rsidR="00B06AB6" w:rsidRPr="00432085" w:rsidRDefault="00581C8B" w:rsidP="00432085">
            <w:pPr>
              <w:jc w:val="center"/>
              <w:rPr>
                <w:color w:val="00B050"/>
              </w:rPr>
            </w:pPr>
            <w:r w:rsidRPr="00432085">
              <w:rPr>
                <w:color w:val="00B050"/>
              </w:rPr>
              <w:t>linear</w:t>
            </w:r>
          </w:p>
        </w:tc>
        <w:tc>
          <w:tcPr>
            <w:tcW w:w="884"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B9EFE58" w14:textId="74B48BF9" w:rsidR="00B06AB6" w:rsidRPr="00432085" w:rsidRDefault="00581C8B" w:rsidP="00432085">
            <w:pPr>
              <w:jc w:val="center"/>
              <w:rPr>
                <w:color w:val="00B050"/>
              </w:rPr>
            </w:pPr>
            <w:r w:rsidRPr="00432085">
              <w:rPr>
                <w:color w:val="00B050"/>
              </w:rPr>
              <w:t>180°</w:t>
            </w: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2D90567A" w14:textId="7C68574A" w:rsidR="00B06AB6" w:rsidRPr="00432085" w:rsidRDefault="00581C8B" w:rsidP="00432085">
            <w:pPr>
              <w:jc w:val="center"/>
              <w:rPr>
                <w:color w:val="00B050"/>
              </w:rPr>
            </w:pPr>
            <w:r w:rsidRPr="00432085">
              <w:rPr>
                <w:color w:val="00B050"/>
              </w:rPr>
              <w:t>180°</w:t>
            </w:r>
          </w:p>
        </w:tc>
      </w:tr>
      <w:tr w:rsidR="00A27BAC" w14:paraId="0F449CDC" w14:textId="77777777" w:rsidTr="007D7EF7">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3FAD9AC" w14:textId="77777777" w:rsidR="00B06AB6" w:rsidRDefault="00B06AB6" w:rsidP="00F448F4">
            <w:pPr>
              <w:jc w:val="center"/>
            </w:pPr>
            <w:r>
              <w:t>H</w:t>
            </w:r>
            <w:r>
              <w:rPr>
                <w:u w:val="single"/>
              </w:rPr>
              <w:t>N</w:t>
            </w:r>
            <w:r>
              <w:t>O</w:t>
            </w:r>
          </w:p>
          <w:p w14:paraId="197D64B1" w14:textId="77777777" w:rsidR="00B06AB6" w:rsidRDefault="00B06AB6" w:rsidP="00F448F4">
            <w:pPr>
              <w:jc w:val="center"/>
            </w:pPr>
            <w:r w:rsidRPr="005722DF">
              <w:rPr>
                <w:color w:val="C45911" w:themeColor="accent2" w:themeShade="BF"/>
              </w:rPr>
              <w:t>Nitroxyl</w:t>
            </w:r>
          </w:p>
        </w:tc>
        <w:tc>
          <w:tcPr>
            <w:tcW w:w="1380" w:type="pct"/>
            <w:tcBorders>
              <w:top w:val="nil"/>
              <w:left w:val="single" w:sz="6" w:space="0" w:color="000000"/>
              <w:bottom w:val="single" w:sz="6" w:space="0" w:color="000000"/>
              <w:right w:val="nil"/>
            </w:tcBorders>
            <w:tcMar>
              <w:top w:w="0" w:type="dxa"/>
              <w:left w:w="57" w:type="dxa"/>
              <w:bottom w:w="57" w:type="dxa"/>
              <w:right w:w="0" w:type="dxa"/>
            </w:tcMar>
            <w:vAlign w:val="center"/>
          </w:tcPr>
          <w:p w14:paraId="1484D149" w14:textId="271055C0" w:rsidR="00B06AB6" w:rsidRDefault="007D7EF7" w:rsidP="00F911E8">
            <w:pPr>
              <w:jc w:val="center"/>
            </w:pPr>
            <w:r>
              <w:object w:dxaOrig="754" w:dyaOrig="539" w14:anchorId="476FCCCB">
                <v:shape id="_x0000_i1038" type="#_x0000_t75" style="width:37.4pt;height:27.1pt" o:ole="">
                  <v:imagedata r:id="rId47" o:title=""/>
                </v:shape>
                <o:OLEObject Type="Embed" ProgID="ChemDraw.Document.6.0" ShapeID="_x0000_i1038" DrawAspect="Content" ObjectID="_1778386946" r:id="rId48"/>
              </w:object>
            </w:r>
          </w:p>
        </w:tc>
        <w:tc>
          <w:tcPr>
            <w:tcW w:w="132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65D987D" w14:textId="42C4A113" w:rsidR="00B06AB6" w:rsidRPr="00432085" w:rsidRDefault="00581C8B" w:rsidP="00432085">
            <w:pPr>
              <w:jc w:val="center"/>
              <w:rPr>
                <w:color w:val="00B050"/>
              </w:rPr>
            </w:pPr>
            <w:r w:rsidRPr="00432085">
              <w:rPr>
                <w:color w:val="00B050"/>
              </w:rPr>
              <w:t>gewinkelt</w:t>
            </w:r>
          </w:p>
        </w:tc>
        <w:tc>
          <w:tcPr>
            <w:tcW w:w="884"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FAFCB61" w14:textId="470A08F6" w:rsidR="00B06AB6" w:rsidRPr="00432085" w:rsidRDefault="00432085" w:rsidP="00432085">
            <w:pPr>
              <w:jc w:val="center"/>
              <w:rPr>
                <w:color w:val="00B050"/>
              </w:rPr>
            </w:pPr>
            <w:r w:rsidRPr="00432085">
              <w:rPr>
                <w:color w:val="00B050"/>
              </w:rPr>
              <w:t>&lt;120°</w:t>
            </w: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661A0527" w14:textId="37581BE7" w:rsidR="00B06AB6" w:rsidRPr="00432085" w:rsidRDefault="00DC4B01" w:rsidP="00432085">
            <w:pPr>
              <w:jc w:val="center"/>
              <w:rPr>
                <w:color w:val="00B050"/>
              </w:rPr>
            </w:pPr>
            <w:r>
              <w:rPr>
                <w:color w:val="00B050"/>
              </w:rPr>
              <w:t>119.9°</w:t>
            </w:r>
          </w:p>
        </w:tc>
      </w:tr>
      <w:tr w:rsidR="00A27BAC" w14:paraId="54B4E073" w14:textId="77777777" w:rsidTr="007D7EF7">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64268C8" w14:textId="77777777" w:rsidR="00B06AB6" w:rsidRDefault="00B06AB6" w:rsidP="00F448F4">
            <w:pPr>
              <w:jc w:val="center"/>
            </w:pPr>
            <w:r>
              <w:rPr>
                <w:u w:val="single"/>
              </w:rPr>
              <w:t>C</w:t>
            </w:r>
            <w:r>
              <w:t>H</w:t>
            </w:r>
            <w:r>
              <w:rPr>
                <w:vertAlign w:val="subscript"/>
              </w:rPr>
              <w:t>2</w:t>
            </w:r>
            <w:r>
              <w:t>O</w:t>
            </w:r>
          </w:p>
          <w:p w14:paraId="4CBA97B9" w14:textId="77777777" w:rsidR="00B06AB6" w:rsidRDefault="00B06AB6" w:rsidP="00F448F4">
            <w:pPr>
              <w:jc w:val="center"/>
            </w:pPr>
            <w:r w:rsidRPr="005722DF">
              <w:rPr>
                <w:color w:val="C45911" w:themeColor="accent2" w:themeShade="BF"/>
              </w:rPr>
              <w:t>Methanal</w:t>
            </w:r>
          </w:p>
        </w:tc>
        <w:tc>
          <w:tcPr>
            <w:tcW w:w="1380" w:type="pct"/>
            <w:tcBorders>
              <w:top w:val="nil"/>
              <w:left w:val="single" w:sz="6" w:space="0" w:color="000000"/>
              <w:bottom w:val="single" w:sz="6" w:space="0" w:color="000000"/>
              <w:right w:val="nil"/>
            </w:tcBorders>
            <w:tcMar>
              <w:top w:w="0" w:type="dxa"/>
              <w:left w:w="57" w:type="dxa"/>
              <w:bottom w:w="57" w:type="dxa"/>
              <w:right w:w="0" w:type="dxa"/>
            </w:tcMar>
            <w:vAlign w:val="center"/>
          </w:tcPr>
          <w:p w14:paraId="6F2AE093" w14:textId="465E5E8A" w:rsidR="00B06AB6" w:rsidRDefault="004205C9" w:rsidP="00F911E8">
            <w:pPr>
              <w:jc w:val="center"/>
            </w:pPr>
            <w:r>
              <w:object w:dxaOrig="665" w:dyaOrig="653" w14:anchorId="0468DFCD">
                <v:shape id="_x0000_i1039" type="#_x0000_t75" style="width:33.2pt;height:33.2pt" o:ole="">
                  <v:imagedata r:id="rId49" o:title=""/>
                </v:shape>
                <o:OLEObject Type="Embed" ProgID="ChemDraw.Document.6.0" ShapeID="_x0000_i1039" DrawAspect="Content" ObjectID="_1778386947" r:id="rId50"/>
              </w:object>
            </w:r>
          </w:p>
        </w:tc>
        <w:tc>
          <w:tcPr>
            <w:tcW w:w="132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AF668BA" w14:textId="2E1F4812" w:rsidR="00B06AB6" w:rsidRPr="00432085" w:rsidRDefault="00432085" w:rsidP="00432085">
            <w:pPr>
              <w:jc w:val="center"/>
              <w:rPr>
                <w:color w:val="00B050"/>
              </w:rPr>
            </w:pPr>
            <w:r w:rsidRPr="00432085">
              <w:rPr>
                <w:color w:val="00B050"/>
              </w:rPr>
              <w:t>trigonal planar</w:t>
            </w:r>
          </w:p>
        </w:tc>
        <w:tc>
          <w:tcPr>
            <w:tcW w:w="884"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A1C9531" w14:textId="4BD691B7" w:rsidR="00B06AB6" w:rsidRPr="00432085" w:rsidRDefault="00432085" w:rsidP="00432085">
            <w:pPr>
              <w:jc w:val="center"/>
              <w:rPr>
                <w:color w:val="00B050"/>
              </w:rPr>
            </w:pPr>
            <w:r w:rsidRPr="00432085">
              <w:rPr>
                <w:color w:val="00B050"/>
              </w:rPr>
              <w:t>120°</w:t>
            </w: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257A9F24" w14:textId="52AA3A31" w:rsidR="00B06AB6" w:rsidRDefault="00520445" w:rsidP="00432085">
            <w:pPr>
              <w:jc w:val="center"/>
              <w:rPr>
                <w:color w:val="00B050"/>
              </w:rPr>
            </w:pPr>
            <w:r>
              <w:rPr>
                <w:color w:val="00B050"/>
              </w:rPr>
              <w:t>122.</w:t>
            </w:r>
            <w:r w:rsidR="00106CD4">
              <w:rPr>
                <w:color w:val="00B050"/>
              </w:rPr>
              <w:t>3</w:t>
            </w:r>
            <w:r>
              <w:rPr>
                <w:color w:val="00B050"/>
              </w:rPr>
              <w:t>°</w:t>
            </w:r>
          </w:p>
          <w:p w14:paraId="759448AC" w14:textId="4C518FB4" w:rsidR="00520445" w:rsidRPr="00432085" w:rsidRDefault="00520445" w:rsidP="00432085">
            <w:pPr>
              <w:jc w:val="center"/>
              <w:rPr>
                <w:color w:val="00B050"/>
              </w:rPr>
            </w:pPr>
            <w:r>
              <w:rPr>
                <w:color w:val="00B050"/>
              </w:rPr>
              <w:t>115.</w:t>
            </w:r>
            <w:r w:rsidR="00106CD4">
              <w:rPr>
                <w:color w:val="00B050"/>
              </w:rPr>
              <w:t>4</w:t>
            </w:r>
            <w:r>
              <w:rPr>
                <w:color w:val="00B050"/>
              </w:rPr>
              <w:t>°</w:t>
            </w:r>
          </w:p>
        </w:tc>
      </w:tr>
      <w:tr w:rsidR="00A27BAC" w14:paraId="68FA843B" w14:textId="77777777" w:rsidTr="007D7EF7">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A138042" w14:textId="77777777" w:rsidR="00432085" w:rsidRDefault="00432085" w:rsidP="00432085">
            <w:pPr>
              <w:jc w:val="center"/>
            </w:pPr>
            <w:r>
              <w:rPr>
                <w:u w:val="single"/>
              </w:rPr>
              <w:t>C</w:t>
            </w:r>
            <w:r>
              <w:rPr>
                <w:vertAlign w:val="subscript"/>
              </w:rPr>
              <w:t>2</w:t>
            </w:r>
            <w:r>
              <w:t>H</w:t>
            </w:r>
            <w:r>
              <w:rPr>
                <w:vertAlign w:val="subscript"/>
              </w:rPr>
              <w:t>2</w:t>
            </w:r>
          </w:p>
          <w:p w14:paraId="192C2DB5" w14:textId="77777777" w:rsidR="00432085" w:rsidRDefault="00432085" w:rsidP="00432085">
            <w:pPr>
              <w:jc w:val="center"/>
            </w:pPr>
            <w:r w:rsidRPr="005722DF">
              <w:rPr>
                <w:color w:val="C45911" w:themeColor="accent2" w:themeShade="BF"/>
              </w:rPr>
              <w:t>Ethyne</w:t>
            </w:r>
          </w:p>
        </w:tc>
        <w:tc>
          <w:tcPr>
            <w:tcW w:w="1380" w:type="pct"/>
            <w:tcBorders>
              <w:top w:val="nil"/>
              <w:left w:val="single" w:sz="6" w:space="0" w:color="000000"/>
              <w:bottom w:val="single" w:sz="6" w:space="0" w:color="000000"/>
              <w:right w:val="nil"/>
            </w:tcBorders>
            <w:tcMar>
              <w:top w:w="0" w:type="dxa"/>
              <w:left w:w="57" w:type="dxa"/>
              <w:bottom w:w="57" w:type="dxa"/>
              <w:right w:w="0" w:type="dxa"/>
            </w:tcMar>
            <w:vAlign w:val="center"/>
          </w:tcPr>
          <w:p w14:paraId="5E815D16" w14:textId="692350D4" w:rsidR="00432085" w:rsidRDefault="007D7EF7" w:rsidP="00F911E8">
            <w:pPr>
              <w:jc w:val="center"/>
            </w:pPr>
            <w:r>
              <w:object w:dxaOrig="1008" w:dyaOrig="158" w14:anchorId="66F892C4">
                <v:shape id="_x0000_i1040" type="#_x0000_t75" style="width:50.95pt;height:8.4pt" o:ole="">
                  <v:imagedata r:id="rId51" o:title=""/>
                </v:shape>
                <o:OLEObject Type="Embed" ProgID="ChemDraw.Document.6.0" ShapeID="_x0000_i1040" DrawAspect="Content" ObjectID="_1778386948" r:id="rId52"/>
              </w:object>
            </w:r>
          </w:p>
        </w:tc>
        <w:tc>
          <w:tcPr>
            <w:tcW w:w="132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3DCFCFF" w14:textId="24D4F6C2" w:rsidR="00432085" w:rsidRPr="00432085" w:rsidRDefault="00432085" w:rsidP="00432085">
            <w:pPr>
              <w:jc w:val="center"/>
              <w:rPr>
                <w:color w:val="00B050"/>
              </w:rPr>
            </w:pPr>
            <w:r w:rsidRPr="00432085">
              <w:rPr>
                <w:color w:val="00B050"/>
              </w:rPr>
              <w:t>linear</w:t>
            </w:r>
          </w:p>
        </w:tc>
        <w:tc>
          <w:tcPr>
            <w:tcW w:w="884"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FE27A9B" w14:textId="190B4094" w:rsidR="00432085" w:rsidRPr="00432085" w:rsidRDefault="00432085" w:rsidP="00432085">
            <w:pPr>
              <w:jc w:val="center"/>
              <w:rPr>
                <w:color w:val="00B050"/>
              </w:rPr>
            </w:pPr>
            <w:r w:rsidRPr="00432085">
              <w:rPr>
                <w:color w:val="00B050"/>
              </w:rPr>
              <w:t>180°</w:t>
            </w: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5E868072" w14:textId="5FB927E9" w:rsidR="00432085" w:rsidRPr="00432085" w:rsidRDefault="00432085" w:rsidP="00432085">
            <w:pPr>
              <w:jc w:val="center"/>
              <w:rPr>
                <w:color w:val="00B050"/>
              </w:rPr>
            </w:pPr>
            <w:r w:rsidRPr="00432085">
              <w:rPr>
                <w:color w:val="00B050"/>
              </w:rPr>
              <w:t>180°</w:t>
            </w:r>
          </w:p>
        </w:tc>
      </w:tr>
      <w:tr w:rsidR="00A27BAC" w14:paraId="0AC8F4E4" w14:textId="77777777" w:rsidTr="007D7EF7">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DAFBE12" w14:textId="77777777" w:rsidR="00432085" w:rsidRDefault="00432085" w:rsidP="00432085">
            <w:pPr>
              <w:jc w:val="center"/>
            </w:pPr>
            <w:r>
              <w:rPr>
                <w:u w:val="single"/>
              </w:rPr>
              <w:t>C</w:t>
            </w:r>
            <w:r>
              <w:rPr>
                <w:vertAlign w:val="subscript"/>
              </w:rPr>
              <w:t>2</w:t>
            </w:r>
            <w:r>
              <w:t>H</w:t>
            </w:r>
            <w:r>
              <w:rPr>
                <w:vertAlign w:val="subscript"/>
              </w:rPr>
              <w:t>4</w:t>
            </w:r>
          </w:p>
          <w:p w14:paraId="0A1BB54C" w14:textId="77777777" w:rsidR="00432085" w:rsidRDefault="00432085" w:rsidP="00432085">
            <w:pPr>
              <w:jc w:val="center"/>
            </w:pPr>
            <w:r w:rsidRPr="005722DF">
              <w:rPr>
                <w:color w:val="C45911" w:themeColor="accent2" w:themeShade="BF"/>
              </w:rPr>
              <w:t>Ethene</w:t>
            </w:r>
          </w:p>
        </w:tc>
        <w:tc>
          <w:tcPr>
            <w:tcW w:w="1380" w:type="pct"/>
            <w:tcBorders>
              <w:top w:val="nil"/>
              <w:left w:val="single" w:sz="6" w:space="0" w:color="000000"/>
              <w:bottom w:val="single" w:sz="6" w:space="0" w:color="000000"/>
              <w:right w:val="nil"/>
            </w:tcBorders>
            <w:tcMar>
              <w:top w:w="0" w:type="dxa"/>
              <w:left w:w="57" w:type="dxa"/>
              <w:bottom w:w="57" w:type="dxa"/>
              <w:right w:w="0" w:type="dxa"/>
            </w:tcMar>
            <w:vAlign w:val="center"/>
          </w:tcPr>
          <w:p w14:paraId="343647E0" w14:textId="2E765BC2" w:rsidR="00432085" w:rsidRDefault="004205C9" w:rsidP="00F911E8">
            <w:pPr>
              <w:jc w:val="center"/>
            </w:pPr>
            <w:r>
              <w:object w:dxaOrig="720" w:dyaOrig="653" w14:anchorId="070D90BD">
                <v:shape id="_x0000_i1041" type="#_x0000_t75" style="width:36pt;height:33.2pt" o:ole="">
                  <v:imagedata r:id="rId53" o:title=""/>
                </v:shape>
                <o:OLEObject Type="Embed" ProgID="ChemDraw.Document.6.0" ShapeID="_x0000_i1041" DrawAspect="Content" ObjectID="_1778386949" r:id="rId54"/>
              </w:object>
            </w:r>
          </w:p>
        </w:tc>
        <w:tc>
          <w:tcPr>
            <w:tcW w:w="132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170311F" w14:textId="6195BF21" w:rsidR="00432085" w:rsidRPr="00432085" w:rsidRDefault="00432085" w:rsidP="00432085">
            <w:pPr>
              <w:jc w:val="center"/>
              <w:rPr>
                <w:color w:val="00B050"/>
              </w:rPr>
            </w:pPr>
            <w:r w:rsidRPr="00432085">
              <w:rPr>
                <w:color w:val="00B050"/>
              </w:rPr>
              <w:t>trigonal planar</w:t>
            </w:r>
          </w:p>
        </w:tc>
        <w:tc>
          <w:tcPr>
            <w:tcW w:w="884"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8193672" w14:textId="48D230C6" w:rsidR="00432085" w:rsidRPr="00432085" w:rsidRDefault="00432085" w:rsidP="00432085">
            <w:pPr>
              <w:jc w:val="center"/>
              <w:rPr>
                <w:color w:val="00B050"/>
              </w:rPr>
            </w:pPr>
            <w:r w:rsidRPr="00432085">
              <w:rPr>
                <w:color w:val="00B050"/>
              </w:rPr>
              <w:t>120°</w:t>
            </w: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6C22D3A6" w14:textId="77777777" w:rsidR="00432085" w:rsidRDefault="000E7D3D" w:rsidP="00432085">
            <w:pPr>
              <w:jc w:val="center"/>
              <w:rPr>
                <w:color w:val="00B050"/>
              </w:rPr>
            </w:pPr>
            <w:r>
              <w:rPr>
                <w:color w:val="00B050"/>
              </w:rPr>
              <w:t>121°</w:t>
            </w:r>
          </w:p>
          <w:p w14:paraId="2A4A987E" w14:textId="1CCC4674" w:rsidR="000E7D3D" w:rsidRPr="00432085" w:rsidRDefault="000E7D3D" w:rsidP="00432085">
            <w:pPr>
              <w:jc w:val="center"/>
              <w:rPr>
                <w:color w:val="00B050"/>
              </w:rPr>
            </w:pPr>
            <w:r>
              <w:rPr>
                <w:color w:val="00B050"/>
              </w:rPr>
              <w:t>118.1°</w:t>
            </w:r>
          </w:p>
        </w:tc>
      </w:tr>
    </w:tbl>
    <w:p w14:paraId="4BA14431" w14:textId="77777777" w:rsidR="00855EDD" w:rsidRDefault="00855EDD" w:rsidP="00EE56E9"/>
    <w:p w14:paraId="0F06DE84" w14:textId="77777777" w:rsidR="00581C8B" w:rsidRDefault="00581C8B" w:rsidP="00581C8B">
      <w:r>
        <w:t xml:space="preserve">Kontrollieren Sie nun Ihre Lösungen, indem Sie die Website </w:t>
      </w:r>
      <w:r w:rsidRPr="00E14070">
        <w:rPr>
          <w:color w:val="0000FF"/>
        </w:rPr>
        <w:t>https://molview.org</w:t>
      </w:r>
      <w:r>
        <w:t xml:space="preserve"> öffnen</w:t>
      </w:r>
    </w:p>
    <w:p w14:paraId="15931E23" w14:textId="34D8FD08" w:rsidR="00581C8B" w:rsidRDefault="00581C8B" w:rsidP="00581C8B">
      <w:r w:rsidRPr="006662B8">
        <w:rPr>
          <w:noProof/>
        </w:rPr>
        <w:drawing>
          <wp:anchor distT="0" distB="0" distL="114300" distR="114300" simplePos="0" relativeHeight="251662336" behindDoc="0" locked="0" layoutInCell="1" allowOverlap="1" wp14:anchorId="014346C3" wp14:editId="0CFE4FAE">
            <wp:simplePos x="0" y="0"/>
            <wp:positionH relativeFrom="margin">
              <wp:align>left</wp:align>
            </wp:positionH>
            <wp:positionV relativeFrom="paragraph">
              <wp:posOffset>3810</wp:posOffset>
            </wp:positionV>
            <wp:extent cx="2986405" cy="1785620"/>
            <wp:effectExtent l="0" t="0" r="4445" b="5080"/>
            <wp:wrapSquare wrapText="bothSides"/>
            <wp:docPr id="1310729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729787" name=""/>
                    <pic:cNvPicPr/>
                  </pic:nvPicPr>
                  <pic:blipFill>
                    <a:blip r:embed="rId55" cstate="print">
                      <a:extLst>
                        <a:ext uri="{28A0092B-C50C-407E-A947-70E740481C1C}">
                          <a14:useLocalDpi xmlns:a14="http://schemas.microsoft.com/office/drawing/2010/main" val="0"/>
                        </a:ext>
                      </a:extLst>
                    </a:blip>
                    <a:stretch>
                      <a:fillRect/>
                    </a:stretch>
                  </pic:blipFill>
                  <pic:spPr>
                    <a:xfrm>
                      <a:off x="0" y="0"/>
                      <a:ext cx="2986405" cy="1785620"/>
                    </a:xfrm>
                    <a:prstGeom prst="rect">
                      <a:avLst/>
                    </a:prstGeom>
                  </pic:spPr>
                </pic:pic>
              </a:graphicData>
            </a:graphic>
          </wp:anchor>
        </w:drawing>
      </w:r>
      <w:r>
        <w:t>Geben Sie im Fenster oben links den Englischen Substanznamen (</w:t>
      </w:r>
      <w:r w:rsidR="005722DF">
        <w:rPr>
          <w:color w:val="C45911" w:themeColor="accent2" w:themeShade="BF"/>
        </w:rPr>
        <w:t>brauner</w:t>
      </w:r>
      <w:r w:rsidRPr="005722DF">
        <w:rPr>
          <w:color w:val="C45911" w:themeColor="accent2" w:themeShade="BF"/>
        </w:rPr>
        <w:t xml:space="preserve"> </w:t>
      </w:r>
      <w:r>
        <w:t xml:space="preserve">Name in der Tabelle) ein und drücken Sie </w:t>
      </w:r>
      <w:r>
        <w:rPr>
          <w:color w:val="FF00FF"/>
        </w:rPr>
        <w:t>E</w:t>
      </w:r>
      <w:r w:rsidRPr="00CB4CAE">
        <w:rPr>
          <w:color w:val="FF00FF"/>
        </w:rPr>
        <w:t>nter</w:t>
      </w:r>
      <w:r>
        <w:t xml:space="preserve"> - im rechten Fenster ist nun die 3D-Struktur des Moleküls zu sehen (im Beispiel das Molekül Methanol).</w:t>
      </w:r>
    </w:p>
    <w:p w14:paraId="47F7D053" w14:textId="77777777" w:rsidR="00581C8B" w:rsidRDefault="00581C8B" w:rsidP="00581C8B"/>
    <w:p w14:paraId="08FFCF0E" w14:textId="77777777" w:rsidR="00581C8B" w:rsidRDefault="00581C8B" w:rsidP="00581C8B"/>
    <w:p w14:paraId="58B709D3" w14:textId="77777777" w:rsidR="00581C8B" w:rsidRDefault="00581C8B" w:rsidP="00581C8B"/>
    <w:p w14:paraId="0100D745" w14:textId="77777777" w:rsidR="00581C8B" w:rsidRDefault="00581C8B" w:rsidP="00581C8B"/>
    <w:p w14:paraId="184F2FF6" w14:textId="77777777" w:rsidR="00581C8B" w:rsidRDefault="00581C8B" w:rsidP="00581C8B">
      <w:r w:rsidRPr="00D521AB">
        <w:rPr>
          <w:noProof/>
        </w:rPr>
        <w:lastRenderedPageBreak/>
        <w:drawing>
          <wp:anchor distT="0" distB="0" distL="114300" distR="114300" simplePos="0" relativeHeight="251663360" behindDoc="0" locked="0" layoutInCell="1" allowOverlap="1" wp14:anchorId="13437977" wp14:editId="1E979280">
            <wp:simplePos x="0" y="0"/>
            <wp:positionH relativeFrom="margin">
              <wp:align>left</wp:align>
            </wp:positionH>
            <wp:positionV relativeFrom="paragraph">
              <wp:posOffset>238760</wp:posOffset>
            </wp:positionV>
            <wp:extent cx="733425" cy="1515745"/>
            <wp:effectExtent l="0" t="0" r="9525" b="8255"/>
            <wp:wrapSquare wrapText="bothSides"/>
            <wp:docPr id="11518787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56"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p>
    <w:p w14:paraId="30EFA532" w14:textId="77777777" w:rsidR="00581C8B" w:rsidRDefault="00581C8B" w:rsidP="00581C8B">
      <w:r>
        <w:rPr>
          <w:noProof/>
        </w:rPr>
        <mc:AlternateContent>
          <mc:Choice Requires="wps">
            <w:drawing>
              <wp:anchor distT="0" distB="0" distL="114300" distR="114300" simplePos="0" relativeHeight="251666432" behindDoc="0" locked="0" layoutInCell="1" allowOverlap="1" wp14:anchorId="37DC068A" wp14:editId="0EF3A9A6">
                <wp:simplePos x="0" y="0"/>
                <wp:positionH relativeFrom="margin">
                  <wp:align>left</wp:align>
                </wp:positionH>
                <wp:positionV relativeFrom="paragraph">
                  <wp:posOffset>30318</wp:posOffset>
                </wp:positionV>
                <wp:extent cx="200967" cy="98823"/>
                <wp:effectExtent l="0" t="0" r="27940" b="15875"/>
                <wp:wrapNone/>
                <wp:docPr id="539255617"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DAD74C" id="Rechteck: abgerundete Ecken 23" o:spid="_x0000_s1026" style="position:absolute;margin-left:0;margin-top:2.4pt;width:15.8pt;height:7.8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" filled="f" strokecolor="red" strokeweight="1pt">
                <v:stroke joinstyle="miter"/>
                <w10:wrap anchorx="margin"/>
              </v:roundrect>
            </w:pict>
          </mc:Fallback>
        </mc:AlternateContent>
      </w:r>
      <w:r>
        <w:t xml:space="preserve">Bevor Sie den Winkel messen, sollten Sie eine Energieminimierung durchführen, um möglichst genaue Resultate zu erhalten: Wählen Sie im Menü den Eintrag </w:t>
      </w:r>
      <w:r w:rsidRPr="00C555C2">
        <w:rPr>
          <w:color w:val="FF00FF"/>
        </w:rPr>
        <w:t xml:space="preserve">Jmol </w:t>
      </w:r>
      <w:r>
        <w:t xml:space="preserve">aus und dann das Feld das Feld </w:t>
      </w:r>
      <w:r w:rsidRPr="00C555C2">
        <w:rPr>
          <w:color w:val="FF00FF"/>
        </w:rPr>
        <w:t>Energy minimization</w:t>
      </w:r>
      <w:r>
        <w:t xml:space="preserve">. Es erscheint nun eine Warnung, dass das Ergebnis falsch sein könnte … wählen Sie </w:t>
      </w:r>
      <w:r w:rsidRPr="00904EF8">
        <w:rPr>
          <w:color w:val="FF00FF"/>
        </w:rPr>
        <w:t>Don’t show again</w:t>
      </w:r>
      <w:r>
        <w:t>.</w:t>
      </w:r>
    </w:p>
    <w:p w14:paraId="74A13050" w14:textId="554190A5" w:rsidR="00581C8B" w:rsidRDefault="00581C8B" w:rsidP="00581C8B"/>
    <w:p w14:paraId="66C757A5" w14:textId="3ED37D3F" w:rsidR="00581C8B" w:rsidRDefault="00581C8B" w:rsidP="00581C8B">
      <w:r>
        <w:rPr>
          <w:noProof/>
        </w:rPr>
        <mc:AlternateContent>
          <mc:Choice Requires="wps">
            <w:drawing>
              <wp:anchor distT="0" distB="0" distL="114300" distR="114300" simplePos="0" relativeHeight="251664384" behindDoc="0" locked="0" layoutInCell="1" allowOverlap="1" wp14:anchorId="34C00871" wp14:editId="7D45C4B6">
                <wp:simplePos x="0" y="0"/>
                <wp:positionH relativeFrom="margin">
                  <wp:align>left</wp:align>
                </wp:positionH>
                <wp:positionV relativeFrom="paragraph">
                  <wp:posOffset>47506</wp:posOffset>
                </wp:positionV>
                <wp:extent cx="718457" cy="105508"/>
                <wp:effectExtent l="0" t="0" r="24765" b="27940"/>
                <wp:wrapNone/>
                <wp:docPr id="606374846" name="Rechteck: abgerundete Ecken 23"/>
                <wp:cNvGraphicFramePr/>
                <a:graphic xmlns:a="http://schemas.openxmlformats.org/drawingml/2006/main">
                  <a:graphicData uri="http://schemas.microsoft.com/office/word/2010/wordprocessingShape">
                    <wps:wsp>
                      <wps:cNvSpPr/>
                      <wps:spPr>
                        <a:xfrm>
                          <a:off x="0" y="0"/>
                          <a:ext cx="718457" cy="10550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2EAFA57" id="Rechteck: abgerundete Ecken 23" o:spid="_x0000_s1026" style="position:absolute;margin-left:0;margin-top:3.75pt;width:56.55pt;height:8.3pt;z-index:25166438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" filled="f" strokecolor="red" strokeweight="1pt">
                <v:stroke joinstyle="miter"/>
                <w10:wrap anchorx="margin"/>
              </v:roundrect>
            </w:pict>
          </mc:Fallback>
        </mc:AlternateContent>
      </w:r>
    </w:p>
    <w:p w14:paraId="087A50CD" w14:textId="61BBB248" w:rsidR="00581C8B" w:rsidRDefault="00581C8B" w:rsidP="00581C8B"/>
    <w:p w14:paraId="577A859D" w14:textId="1BC15127" w:rsidR="00581C8B" w:rsidRDefault="00581C8B" w:rsidP="00581C8B"/>
    <w:p w14:paraId="1264BA45" w14:textId="625316C3" w:rsidR="00581C8B" w:rsidRDefault="00620C4A" w:rsidP="00581C8B">
      <w:r w:rsidRPr="00BF595B">
        <w:rPr>
          <w:noProof/>
        </w:rPr>
        <w:drawing>
          <wp:anchor distT="0" distB="0" distL="114300" distR="114300" simplePos="0" relativeHeight="251665408" behindDoc="0" locked="0" layoutInCell="1" allowOverlap="1" wp14:anchorId="688DB40E" wp14:editId="1B6E391E">
            <wp:simplePos x="0" y="0"/>
            <wp:positionH relativeFrom="margin">
              <wp:posOffset>4710430</wp:posOffset>
            </wp:positionH>
            <wp:positionV relativeFrom="paragraph">
              <wp:posOffset>60119</wp:posOffset>
            </wp:positionV>
            <wp:extent cx="1409065" cy="1245235"/>
            <wp:effectExtent l="0" t="0" r="635" b="0"/>
            <wp:wrapSquare wrapText="bothSides"/>
            <wp:docPr id="19053892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389246" name=""/>
                    <pic:cNvPicPr/>
                  </pic:nvPicPr>
                  <pic:blipFill>
                    <a:blip r:embed="rId57" cstate="print">
                      <a:extLst>
                        <a:ext uri="{28A0092B-C50C-407E-A947-70E740481C1C}">
                          <a14:useLocalDpi xmlns:a14="http://schemas.microsoft.com/office/drawing/2010/main" val="0"/>
                        </a:ext>
                      </a:extLst>
                    </a:blip>
                    <a:stretch>
                      <a:fillRect/>
                    </a:stretch>
                  </pic:blipFill>
                  <pic:spPr>
                    <a:xfrm>
                      <a:off x="0" y="0"/>
                      <a:ext cx="1409065" cy="1245235"/>
                    </a:xfrm>
                    <a:prstGeom prst="rect">
                      <a:avLst/>
                    </a:prstGeom>
                  </pic:spPr>
                </pic:pic>
              </a:graphicData>
            </a:graphic>
            <wp14:sizeRelH relativeFrom="margin">
              <wp14:pctWidth>0</wp14:pctWidth>
            </wp14:sizeRelH>
            <wp14:sizeRelV relativeFrom="margin">
              <wp14:pctHeight>0</wp14:pctHeight>
            </wp14:sizeRelV>
          </wp:anchor>
        </w:drawing>
      </w:r>
      <w:r w:rsidR="00581C8B">
        <w:rPr>
          <w:noProof/>
        </w:rPr>
        <mc:AlternateContent>
          <mc:Choice Requires="wps">
            <w:drawing>
              <wp:anchor distT="0" distB="0" distL="114300" distR="114300" simplePos="0" relativeHeight="251668480" behindDoc="0" locked="0" layoutInCell="1" allowOverlap="1" wp14:anchorId="07EEFD0F" wp14:editId="766ED1E2">
                <wp:simplePos x="0" y="0"/>
                <wp:positionH relativeFrom="margin">
                  <wp:posOffset>-952</wp:posOffset>
                </wp:positionH>
                <wp:positionV relativeFrom="paragraph">
                  <wp:posOffset>55880</wp:posOffset>
                </wp:positionV>
                <wp:extent cx="200967" cy="98823"/>
                <wp:effectExtent l="0" t="0" r="27940" b="15875"/>
                <wp:wrapNone/>
                <wp:docPr id="1725502241"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8DF5DF" id="Rechteck: abgerundete Ecken 23" o:spid="_x0000_s1026" style="position:absolute;margin-left:-.05pt;margin-top:4.4pt;width:15.8pt;height:7.8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" filled="f" strokecolor="red" strokeweight="1pt">
                <v:stroke joinstyle="miter"/>
                <w10:wrap anchorx="margin"/>
              </v:roundrect>
            </w:pict>
          </mc:Fallback>
        </mc:AlternateContent>
      </w:r>
      <w:r w:rsidR="00581C8B" w:rsidRPr="00D521AB">
        <w:rPr>
          <w:noProof/>
        </w:rPr>
        <w:drawing>
          <wp:anchor distT="0" distB="0" distL="114300" distR="114300" simplePos="0" relativeHeight="251667456" behindDoc="0" locked="0" layoutInCell="1" allowOverlap="1" wp14:anchorId="1476B61A" wp14:editId="0628FD73">
            <wp:simplePos x="0" y="0"/>
            <wp:positionH relativeFrom="margin">
              <wp:posOffset>0</wp:posOffset>
            </wp:positionH>
            <wp:positionV relativeFrom="paragraph">
              <wp:posOffset>54610</wp:posOffset>
            </wp:positionV>
            <wp:extent cx="733425" cy="1515745"/>
            <wp:effectExtent l="0" t="0" r="9525" b="8255"/>
            <wp:wrapSquare wrapText="bothSides"/>
            <wp:docPr id="8074502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56"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r w:rsidR="00581C8B">
        <w:t xml:space="preserve">Um den Winkel am unterstrichenen Atom bestimmen zu können, wählen Sie erneut aus dem Menü den Eintrag </w:t>
      </w:r>
      <w:r w:rsidR="00581C8B" w:rsidRPr="00C555C2">
        <w:rPr>
          <w:color w:val="FF00FF"/>
        </w:rPr>
        <w:t xml:space="preserve">Jmol </w:t>
      </w:r>
      <w:r w:rsidR="00581C8B">
        <w:t xml:space="preserve">aus. Nun können Sie durch Auswahl des Feldes </w:t>
      </w:r>
      <w:r w:rsidR="00581C8B" w:rsidRPr="00EE56E9">
        <w:rPr>
          <w:color w:val="FF00FF"/>
        </w:rPr>
        <w:t xml:space="preserve">Angle </w:t>
      </w:r>
      <w:r w:rsidR="00581C8B">
        <w:t xml:space="preserve">die Winkel um das gewünschte Atom ermitteln, indem Sie nacheinander auf die drei Atome klicken, zwischen welchen der Winkel aufgespannt ist. Beachten Sie hierbei: Das in der Summenformel unterstrichene Atom muss in der Mitte sein, muss also als zweites angeklickt werden. Der Winkel erscheint nun im Fenster der 3D-Struktur. </w:t>
      </w:r>
    </w:p>
    <w:p w14:paraId="3D4AA190" w14:textId="77777777" w:rsidR="00581C8B" w:rsidRDefault="00581C8B" w:rsidP="00581C8B">
      <w:r>
        <w:rPr>
          <w:noProof/>
        </w:rPr>
        <mc:AlternateContent>
          <mc:Choice Requires="wps">
            <w:drawing>
              <wp:anchor distT="0" distB="0" distL="114300" distR="114300" simplePos="0" relativeHeight="251669504" behindDoc="0" locked="0" layoutInCell="1" allowOverlap="1" wp14:anchorId="2E0E95F4" wp14:editId="4519B694">
                <wp:simplePos x="0" y="0"/>
                <wp:positionH relativeFrom="margin">
                  <wp:posOffset>22860</wp:posOffset>
                </wp:positionH>
                <wp:positionV relativeFrom="paragraph">
                  <wp:posOffset>38941</wp:posOffset>
                </wp:positionV>
                <wp:extent cx="323850" cy="123825"/>
                <wp:effectExtent l="0" t="0" r="19050" b="28575"/>
                <wp:wrapNone/>
                <wp:docPr id="1443862357" name="Rechteck: abgerundete Ecken 23"/>
                <wp:cNvGraphicFramePr/>
                <a:graphic xmlns:a="http://schemas.openxmlformats.org/drawingml/2006/main">
                  <a:graphicData uri="http://schemas.microsoft.com/office/word/2010/wordprocessingShape">
                    <wps:wsp>
                      <wps:cNvSpPr/>
                      <wps:spPr>
                        <a:xfrm>
                          <a:off x="0" y="0"/>
                          <a:ext cx="323850" cy="1238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F11945" id="Rechteck: abgerundete Ecken 23" o:spid="_x0000_s1026" style="position:absolute;margin-left:1.8pt;margin-top:3.05pt;width:25.5pt;height:9.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" filled="f" strokecolor="red" strokeweight="1pt">
                <v:stroke joinstyle="miter"/>
                <w10:wrap anchorx="margin"/>
              </v:roundrect>
            </w:pict>
          </mc:Fallback>
        </mc:AlternateContent>
      </w:r>
      <w:r w:rsidRPr="00413A53">
        <w:rPr>
          <w:noProof/>
        </w:rPr>
        <w:drawing>
          <wp:anchor distT="0" distB="0" distL="114300" distR="114300" simplePos="0" relativeHeight="251670528" behindDoc="0" locked="0" layoutInCell="1" allowOverlap="1" wp14:anchorId="6831D726" wp14:editId="630C5993">
            <wp:simplePos x="0" y="0"/>
            <wp:positionH relativeFrom="margin">
              <wp:align>right</wp:align>
            </wp:positionH>
            <wp:positionV relativeFrom="paragraph">
              <wp:posOffset>353060</wp:posOffset>
            </wp:positionV>
            <wp:extent cx="2043430" cy="1604188"/>
            <wp:effectExtent l="0" t="0" r="0" b="0"/>
            <wp:wrapSquare wrapText="bothSides"/>
            <wp:docPr id="4613988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398865" name=""/>
                    <pic:cNvPicPr/>
                  </pic:nvPicPr>
                  <pic:blipFill>
                    <a:blip r:embed="rId58" cstate="print">
                      <a:extLst>
                        <a:ext uri="{28A0092B-C50C-407E-A947-70E740481C1C}">
                          <a14:useLocalDpi xmlns:a14="http://schemas.microsoft.com/office/drawing/2010/main" val="0"/>
                        </a:ext>
                      </a:extLst>
                    </a:blip>
                    <a:stretch>
                      <a:fillRect/>
                    </a:stretch>
                  </pic:blipFill>
                  <pic:spPr>
                    <a:xfrm>
                      <a:off x="0" y="0"/>
                      <a:ext cx="2043430" cy="1604188"/>
                    </a:xfrm>
                    <a:prstGeom prst="rect">
                      <a:avLst/>
                    </a:prstGeom>
                  </pic:spPr>
                </pic:pic>
              </a:graphicData>
            </a:graphic>
          </wp:anchor>
        </w:drawing>
      </w:r>
      <w:r>
        <w:t xml:space="preserve">Es erscheint wieder eine Warnung, dass das Ergebnis ungenau sein könnte … wählen Sie auch in diesem Fall </w:t>
      </w:r>
      <w:r w:rsidRPr="00904EF8">
        <w:rPr>
          <w:color w:val="FF00FF"/>
        </w:rPr>
        <w:t>Don’t show again</w:t>
      </w:r>
      <w:r>
        <w:t>. Der so ermittelte Winkel ist folglich nur ein Näherungswert und weicht geringförmig vom realen Winkel ab, ist aber für unsere Zwecke völlig ausreichend.</w:t>
      </w:r>
    </w:p>
    <w:p w14:paraId="7324E980" w14:textId="77777777" w:rsidR="00581C8B" w:rsidRDefault="00581C8B" w:rsidP="00581C8B">
      <w:r>
        <w:t>Je nach Molekül (zum Beispiel bei C</w:t>
      </w:r>
      <w:r>
        <w:rPr>
          <w:vertAlign w:val="subscript"/>
        </w:rPr>
        <w:t>2</w:t>
      </w:r>
      <w:r>
        <w:t>H</w:t>
      </w:r>
      <w:r>
        <w:rPr>
          <w:vertAlign w:val="subscript"/>
        </w:rPr>
        <w:t>4</w:t>
      </w:r>
      <w:r>
        <w:t xml:space="preserve">) können zwei Winkel am unterstrichenen Atom ermittelt werden, je nachdem, welche Atome in der 1. und 3. Position ausgewählt werden. Die geringfügigen Abweichungen vom erwarteten Bindungswinkel sind die Folge der unterschiedlichen Grössen der an das Zentralatom gebundenen Atome. Ein Beispiel, anhand dessen sich dieser Effekt zeigen lässt, ist das Molekül Dibrommethan </w:t>
      </w:r>
      <w:r w:rsidRPr="009A53B0">
        <w:t>C</w:t>
      </w:r>
      <w:r>
        <w:rPr>
          <w:vertAlign w:val="subscript"/>
        </w:rPr>
        <w:t>2</w:t>
      </w:r>
      <w:r>
        <w:t>H</w:t>
      </w:r>
      <w:r>
        <w:rPr>
          <w:vertAlign w:val="subscript"/>
        </w:rPr>
        <w:t>2</w:t>
      </w:r>
      <w:r>
        <w:t>Br</w:t>
      </w:r>
      <w:r>
        <w:rPr>
          <w:vertAlign w:val="subscript"/>
        </w:rPr>
        <w:t>2</w:t>
      </w:r>
      <w:r>
        <w:t>: Die grossen Bromatome benötigen mehr Platz, was zu einer deutlichen Aufweitung des Tetraederwinkels führt.</w:t>
      </w:r>
    </w:p>
    <w:p w14:paraId="6A1ECBAF" w14:textId="77777777" w:rsidR="00581C8B" w:rsidRDefault="00581C8B" w:rsidP="00581C8B">
      <w:pPr>
        <w:jc w:val="left"/>
      </w:pPr>
    </w:p>
    <w:p w14:paraId="3A78DFE7" w14:textId="77777777" w:rsidR="00581C8B" w:rsidRPr="00214F7F" w:rsidRDefault="00581C8B" w:rsidP="00581C8B">
      <w:pPr>
        <w:rPr>
          <w:b/>
          <w:bCs/>
          <w:color w:val="FF0000"/>
          <w:sz w:val="22"/>
        </w:rPr>
      </w:pPr>
      <w:r w:rsidRPr="00214F7F">
        <w:rPr>
          <w:b/>
          <w:bCs/>
          <w:color w:val="FF0000"/>
          <w:sz w:val="22"/>
        </w:rPr>
        <w:t>Kontrollfrage:</w:t>
      </w:r>
    </w:p>
    <w:p w14:paraId="4A3266E7" w14:textId="77777777" w:rsidR="00581C8B" w:rsidRDefault="00581C8B" w:rsidP="00581C8B">
      <w:r>
        <w:t>Von welchen drei Faktoren hängt der Bindungswinkel ab?</w:t>
      </w:r>
    </w:p>
    <w:p w14:paraId="31400D19" w14:textId="59591750" w:rsidR="00581C8B" w:rsidRPr="001515D1" w:rsidRDefault="001515D1" w:rsidP="001515D1">
      <w:pPr>
        <w:pStyle w:val="Listenabsatz"/>
        <w:numPr>
          <w:ilvl w:val="0"/>
          <w:numId w:val="19"/>
        </w:numPr>
        <w:rPr>
          <w:rFonts w:eastAsia="Times New Roman"/>
          <w:color w:val="00B050"/>
          <w:lang w:eastAsia="de-DE"/>
        </w:rPr>
      </w:pPr>
      <w:r w:rsidRPr="001515D1">
        <w:rPr>
          <w:rFonts w:eastAsia="Times New Roman"/>
          <w:color w:val="00B050"/>
          <w:lang w:eastAsia="de-DE"/>
        </w:rPr>
        <w:t>Anzahl Elektronendomänen</w:t>
      </w:r>
    </w:p>
    <w:p w14:paraId="38D5FD5E" w14:textId="6F160BDD" w:rsidR="001515D1" w:rsidRPr="001515D1" w:rsidRDefault="001515D1" w:rsidP="001515D1">
      <w:pPr>
        <w:pStyle w:val="Listenabsatz"/>
        <w:numPr>
          <w:ilvl w:val="0"/>
          <w:numId w:val="19"/>
        </w:numPr>
        <w:rPr>
          <w:rFonts w:eastAsia="Times New Roman"/>
          <w:color w:val="00B050"/>
          <w:lang w:eastAsia="de-DE"/>
        </w:rPr>
      </w:pPr>
      <w:r w:rsidRPr="001515D1">
        <w:rPr>
          <w:rFonts w:eastAsia="Times New Roman"/>
          <w:color w:val="00B050"/>
          <w:lang w:eastAsia="de-DE"/>
        </w:rPr>
        <w:t>Anzahl nichtbindende Elektronenpaare</w:t>
      </w:r>
    </w:p>
    <w:p w14:paraId="052148FD" w14:textId="25DD0FA3" w:rsidR="001515D1" w:rsidRPr="001515D1" w:rsidRDefault="001515D1" w:rsidP="001515D1">
      <w:pPr>
        <w:pStyle w:val="Listenabsatz"/>
        <w:numPr>
          <w:ilvl w:val="0"/>
          <w:numId w:val="19"/>
        </w:numPr>
        <w:rPr>
          <w:rFonts w:eastAsia="Times New Roman"/>
          <w:color w:val="00B050"/>
          <w:lang w:eastAsia="de-DE"/>
        </w:rPr>
      </w:pPr>
      <w:r w:rsidRPr="001515D1">
        <w:rPr>
          <w:rFonts w:eastAsia="Times New Roman"/>
          <w:color w:val="00B050"/>
          <w:lang w:eastAsia="de-DE"/>
        </w:rPr>
        <w:t>Atomgrösse</w:t>
      </w:r>
    </w:p>
    <w:p w14:paraId="7DF7305A" w14:textId="77777777" w:rsidR="00581C8B" w:rsidRDefault="00581C8B" w:rsidP="00EE56E9"/>
    <w:sectPr w:rsidR="00581C8B" w:rsidSect="00984BE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875FCC"/>
    <w:multiLevelType w:val="hybridMultilevel"/>
    <w:tmpl w:val="BFBCF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9"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BD7A17"/>
    <w:multiLevelType w:val="hybridMultilevel"/>
    <w:tmpl w:val="2548B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2B65C04"/>
    <w:multiLevelType w:val="hybridMultilevel"/>
    <w:tmpl w:val="02D4E028"/>
    <w:lvl w:ilvl="0" w:tplc="04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514F79"/>
    <w:multiLevelType w:val="hybridMultilevel"/>
    <w:tmpl w:val="884E90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211DEB"/>
    <w:multiLevelType w:val="hybridMultilevel"/>
    <w:tmpl w:val="D720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276736"/>
    <w:multiLevelType w:val="hybridMultilevel"/>
    <w:tmpl w:val="976A64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7C1B27"/>
    <w:multiLevelType w:val="hybridMultilevel"/>
    <w:tmpl w:val="A184E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6"/>
  </w:num>
  <w:num w:numId="2" w16cid:durableId="1561600694">
    <w:abstractNumId w:val="1"/>
  </w:num>
  <w:num w:numId="3" w16cid:durableId="363989170">
    <w:abstractNumId w:val="24"/>
  </w:num>
  <w:num w:numId="4" w16cid:durableId="1666782889">
    <w:abstractNumId w:val="8"/>
  </w:num>
  <w:num w:numId="5" w16cid:durableId="435173587">
    <w:abstractNumId w:val="18"/>
  </w:num>
  <w:num w:numId="6" w16cid:durableId="1942640447">
    <w:abstractNumId w:val="4"/>
  </w:num>
  <w:num w:numId="7" w16cid:durableId="934705413">
    <w:abstractNumId w:val="0"/>
  </w:num>
  <w:num w:numId="8" w16cid:durableId="1390306533">
    <w:abstractNumId w:val="2"/>
  </w:num>
  <w:num w:numId="9" w16cid:durableId="553851295">
    <w:abstractNumId w:val="7"/>
  </w:num>
  <w:num w:numId="10" w16cid:durableId="677584215">
    <w:abstractNumId w:val="19"/>
  </w:num>
  <w:num w:numId="11" w16cid:durableId="234971528">
    <w:abstractNumId w:val="3"/>
  </w:num>
  <w:num w:numId="12" w16cid:durableId="387731096">
    <w:abstractNumId w:val="22"/>
  </w:num>
  <w:num w:numId="13" w16cid:durableId="531305321">
    <w:abstractNumId w:val="21"/>
  </w:num>
  <w:num w:numId="14" w16cid:durableId="520052980">
    <w:abstractNumId w:val="9"/>
  </w:num>
  <w:num w:numId="15" w16cid:durableId="300499510">
    <w:abstractNumId w:val="14"/>
  </w:num>
  <w:num w:numId="16" w16cid:durableId="2139637769">
    <w:abstractNumId w:val="12"/>
  </w:num>
  <w:num w:numId="17" w16cid:durableId="791896972">
    <w:abstractNumId w:val="13"/>
  </w:num>
  <w:num w:numId="18" w16cid:durableId="1623725573">
    <w:abstractNumId w:val="23"/>
  </w:num>
  <w:num w:numId="19" w16cid:durableId="632564176">
    <w:abstractNumId w:val="16"/>
  </w:num>
  <w:num w:numId="20" w16cid:durableId="732703637">
    <w:abstractNumId w:val="10"/>
  </w:num>
  <w:num w:numId="21" w16cid:durableId="2109692896">
    <w:abstractNumId w:val="17"/>
  </w:num>
  <w:num w:numId="22" w16cid:durableId="1676833961">
    <w:abstractNumId w:val="11"/>
  </w:num>
  <w:num w:numId="23" w16cid:durableId="1757284027">
    <w:abstractNumId w:val="20"/>
  </w:num>
  <w:num w:numId="24" w16cid:durableId="380593125">
    <w:abstractNumId w:val="5"/>
  </w:num>
  <w:num w:numId="25" w16cid:durableId="15078170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3B28"/>
    <w:rsid w:val="0001787A"/>
    <w:rsid w:val="0002001A"/>
    <w:rsid w:val="00020E72"/>
    <w:rsid w:val="00021726"/>
    <w:rsid w:val="00031ECA"/>
    <w:rsid w:val="00051996"/>
    <w:rsid w:val="00054996"/>
    <w:rsid w:val="00063B18"/>
    <w:rsid w:val="00066C94"/>
    <w:rsid w:val="0008214B"/>
    <w:rsid w:val="00085B64"/>
    <w:rsid w:val="000A005E"/>
    <w:rsid w:val="000A0C3F"/>
    <w:rsid w:val="000A6E45"/>
    <w:rsid w:val="000A7366"/>
    <w:rsid w:val="000C518C"/>
    <w:rsid w:val="000D1BF5"/>
    <w:rsid w:val="000D30CA"/>
    <w:rsid w:val="000D7164"/>
    <w:rsid w:val="000E0B75"/>
    <w:rsid w:val="000E16D1"/>
    <w:rsid w:val="000E7D3D"/>
    <w:rsid w:val="000F0C67"/>
    <w:rsid w:val="00106CD4"/>
    <w:rsid w:val="00123AF2"/>
    <w:rsid w:val="00124428"/>
    <w:rsid w:val="001277F4"/>
    <w:rsid w:val="0013251C"/>
    <w:rsid w:val="00133117"/>
    <w:rsid w:val="00136EBC"/>
    <w:rsid w:val="001515D1"/>
    <w:rsid w:val="0015165B"/>
    <w:rsid w:val="00157330"/>
    <w:rsid w:val="0016281D"/>
    <w:rsid w:val="00181310"/>
    <w:rsid w:val="001A37FA"/>
    <w:rsid w:val="001A61AA"/>
    <w:rsid w:val="001B3363"/>
    <w:rsid w:val="001B4A02"/>
    <w:rsid w:val="001C27C0"/>
    <w:rsid w:val="001D0CA1"/>
    <w:rsid w:val="001D1159"/>
    <w:rsid w:val="001D7008"/>
    <w:rsid w:val="001E16C5"/>
    <w:rsid w:val="001E1E2C"/>
    <w:rsid w:val="001F52F0"/>
    <w:rsid w:val="002004BC"/>
    <w:rsid w:val="0020338F"/>
    <w:rsid w:val="002077D1"/>
    <w:rsid w:val="00214F7F"/>
    <w:rsid w:val="00216367"/>
    <w:rsid w:val="0022110A"/>
    <w:rsid w:val="00235EC9"/>
    <w:rsid w:val="00242B00"/>
    <w:rsid w:val="00245240"/>
    <w:rsid w:val="00253548"/>
    <w:rsid w:val="0025464A"/>
    <w:rsid w:val="00256F67"/>
    <w:rsid w:val="00266F7A"/>
    <w:rsid w:val="00273FC1"/>
    <w:rsid w:val="00282E11"/>
    <w:rsid w:val="002A12BE"/>
    <w:rsid w:val="002E1D1D"/>
    <w:rsid w:val="002F04DE"/>
    <w:rsid w:val="002F59A9"/>
    <w:rsid w:val="003067AD"/>
    <w:rsid w:val="00326671"/>
    <w:rsid w:val="00341054"/>
    <w:rsid w:val="00345EA7"/>
    <w:rsid w:val="00352E8F"/>
    <w:rsid w:val="00363A02"/>
    <w:rsid w:val="003649F5"/>
    <w:rsid w:val="003670B7"/>
    <w:rsid w:val="0037398D"/>
    <w:rsid w:val="0038173B"/>
    <w:rsid w:val="00385C4F"/>
    <w:rsid w:val="003913E7"/>
    <w:rsid w:val="003967F8"/>
    <w:rsid w:val="00396999"/>
    <w:rsid w:val="003A3724"/>
    <w:rsid w:val="003A6D34"/>
    <w:rsid w:val="003B63D8"/>
    <w:rsid w:val="003C094B"/>
    <w:rsid w:val="003C235D"/>
    <w:rsid w:val="003C3B30"/>
    <w:rsid w:val="0041223D"/>
    <w:rsid w:val="00413A53"/>
    <w:rsid w:val="004205C9"/>
    <w:rsid w:val="00422845"/>
    <w:rsid w:val="00430E9B"/>
    <w:rsid w:val="00432085"/>
    <w:rsid w:val="00446DBD"/>
    <w:rsid w:val="00452DD8"/>
    <w:rsid w:val="00455C5D"/>
    <w:rsid w:val="00463900"/>
    <w:rsid w:val="00485227"/>
    <w:rsid w:val="00490F09"/>
    <w:rsid w:val="00494658"/>
    <w:rsid w:val="00494A9B"/>
    <w:rsid w:val="004A115A"/>
    <w:rsid w:val="004B2884"/>
    <w:rsid w:val="004C6A32"/>
    <w:rsid w:val="004D3E24"/>
    <w:rsid w:val="004D740E"/>
    <w:rsid w:val="004E42AC"/>
    <w:rsid w:val="004F11A2"/>
    <w:rsid w:val="004F2618"/>
    <w:rsid w:val="004F66DB"/>
    <w:rsid w:val="00503154"/>
    <w:rsid w:val="0050390C"/>
    <w:rsid w:val="00507364"/>
    <w:rsid w:val="0051095D"/>
    <w:rsid w:val="00510A65"/>
    <w:rsid w:val="00520445"/>
    <w:rsid w:val="00522706"/>
    <w:rsid w:val="00530336"/>
    <w:rsid w:val="005357EC"/>
    <w:rsid w:val="00540A08"/>
    <w:rsid w:val="00544B4A"/>
    <w:rsid w:val="00555F8D"/>
    <w:rsid w:val="005641CF"/>
    <w:rsid w:val="0056617C"/>
    <w:rsid w:val="0057187F"/>
    <w:rsid w:val="005722DF"/>
    <w:rsid w:val="00572EA0"/>
    <w:rsid w:val="0057478F"/>
    <w:rsid w:val="00580173"/>
    <w:rsid w:val="00581C8B"/>
    <w:rsid w:val="00582BDD"/>
    <w:rsid w:val="005961DE"/>
    <w:rsid w:val="00597581"/>
    <w:rsid w:val="005A11C8"/>
    <w:rsid w:val="005B5D57"/>
    <w:rsid w:val="005C35A7"/>
    <w:rsid w:val="005C481E"/>
    <w:rsid w:val="005E0A2E"/>
    <w:rsid w:val="005E0F31"/>
    <w:rsid w:val="005F7189"/>
    <w:rsid w:val="00613050"/>
    <w:rsid w:val="00620C4A"/>
    <w:rsid w:val="00636684"/>
    <w:rsid w:val="0063795B"/>
    <w:rsid w:val="0066316F"/>
    <w:rsid w:val="006662B8"/>
    <w:rsid w:val="00676C33"/>
    <w:rsid w:val="006804C3"/>
    <w:rsid w:val="00686A16"/>
    <w:rsid w:val="006A059B"/>
    <w:rsid w:val="006B3F8E"/>
    <w:rsid w:val="006B4485"/>
    <w:rsid w:val="006C0EC0"/>
    <w:rsid w:val="006D25D6"/>
    <w:rsid w:val="006D49F3"/>
    <w:rsid w:val="006D752B"/>
    <w:rsid w:val="006F6358"/>
    <w:rsid w:val="00704041"/>
    <w:rsid w:val="00717E23"/>
    <w:rsid w:val="00723F0E"/>
    <w:rsid w:val="00730800"/>
    <w:rsid w:val="00746398"/>
    <w:rsid w:val="00754E34"/>
    <w:rsid w:val="00760977"/>
    <w:rsid w:val="0077192E"/>
    <w:rsid w:val="0079299D"/>
    <w:rsid w:val="0079631D"/>
    <w:rsid w:val="00796F91"/>
    <w:rsid w:val="007A08C3"/>
    <w:rsid w:val="007A1C66"/>
    <w:rsid w:val="007A3947"/>
    <w:rsid w:val="007A63F0"/>
    <w:rsid w:val="007A6EDD"/>
    <w:rsid w:val="007C137D"/>
    <w:rsid w:val="007D58FB"/>
    <w:rsid w:val="007D7EF7"/>
    <w:rsid w:val="007E167D"/>
    <w:rsid w:val="007E42CC"/>
    <w:rsid w:val="007E680F"/>
    <w:rsid w:val="007F08BE"/>
    <w:rsid w:val="007F1E4D"/>
    <w:rsid w:val="007F2447"/>
    <w:rsid w:val="00804F72"/>
    <w:rsid w:val="00814F32"/>
    <w:rsid w:val="008253EB"/>
    <w:rsid w:val="0082737A"/>
    <w:rsid w:val="008302DA"/>
    <w:rsid w:val="00831B45"/>
    <w:rsid w:val="008333C8"/>
    <w:rsid w:val="00834BA4"/>
    <w:rsid w:val="008444EF"/>
    <w:rsid w:val="00850906"/>
    <w:rsid w:val="00851BB0"/>
    <w:rsid w:val="00855E5D"/>
    <w:rsid w:val="00855EBD"/>
    <w:rsid w:val="00855EDD"/>
    <w:rsid w:val="00861DC4"/>
    <w:rsid w:val="00867CE4"/>
    <w:rsid w:val="00870D50"/>
    <w:rsid w:val="00881850"/>
    <w:rsid w:val="0088584F"/>
    <w:rsid w:val="0089114B"/>
    <w:rsid w:val="008A795A"/>
    <w:rsid w:val="008B7ED3"/>
    <w:rsid w:val="008E4A84"/>
    <w:rsid w:val="008F0955"/>
    <w:rsid w:val="00902E6E"/>
    <w:rsid w:val="0090404A"/>
    <w:rsid w:val="00904EF8"/>
    <w:rsid w:val="00911393"/>
    <w:rsid w:val="00941DC5"/>
    <w:rsid w:val="00943F65"/>
    <w:rsid w:val="00945DC0"/>
    <w:rsid w:val="0095233B"/>
    <w:rsid w:val="00952A6A"/>
    <w:rsid w:val="00961F7F"/>
    <w:rsid w:val="00972080"/>
    <w:rsid w:val="00982B68"/>
    <w:rsid w:val="00984BE2"/>
    <w:rsid w:val="009857CD"/>
    <w:rsid w:val="0098720E"/>
    <w:rsid w:val="009A53B0"/>
    <w:rsid w:val="009A545B"/>
    <w:rsid w:val="009A6B7D"/>
    <w:rsid w:val="009B4C8C"/>
    <w:rsid w:val="009B77F3"/>
    <w:rsid w:val="009C09ED"/>
    <w:rsid w:val="009D3DF8"/>
    <w:rsid w:val="009E752F"/>
    <w:rsid w:val="009F1FC6"/>
    <w:rsid w:val="009F64B2"/>
    <w:rsid w:val="00A05AC7"/>
    <w:rsid w:val="00A137CF"/>
    <w:rsid w:val="00A14D7C"/>
    <w:rsid w:val="00A16B77"/>
    <w:rsid w:val="00A16CA7"/>
    <w:rsid w:val="00A212E6"/>
    <w:rsid w:val="00A27BAC"/>
    <w:rsid w:val="00A33007"/>
    <w:rsid w:val="00A35CB8"/>
    <w:rsid w:val="00A41353"/>
    <w:rsid w:val="00A56257"/>
    <w:rsid w:val="00A571FE"/>
    <w:rsid w:val="00A76401"/>
    <w:rsid w:val="00A862A5"/>
    <w:rsid w:val="00A9213A"/>
    <w:rsid w:val="00AA3C49"/>
    <w:rsid w:val="00AA55C9"/>
    <w:rsid w:val="00AB0E96"/>
    <w:rsid w:val="00AB50B0"/>
    <w:rsid w:val="00AB5B0B"/>
    <w:rsid w:val="00AC0316"/>
    <w:rsid w:val="00AC22D8"/>
    <w:rsid w:val="00AD2D4F"/>
    <w:rsid w:val="00AD61F2"/>
    <w:rsid w:val="00B06AB6"/>
    <w:rsid w:val="00B12316"/>
    <w:rsid w:val="00B21626"/>
    <w:rsid w:val="00B249A3"/>
    <w:rsid w:val="00B362BF"/>
    <w:rsid w:val="00B54A0B"/>
    <w:rsid w:val="00B54A8B"/>
    <w:rsid w:val="00B72A40"/>
    <w:rsid w:val="00B72C82"/>
    <w:rsid w:val="00B82B17"/>
    <w:rsid w:val="00B86830"/>
    <w:rsid w:val="00BA13B1"/>
    <w:rsid w:val="00BA5749"/>
    <w:rsid w:val="00BB403E"/>
    <w:rsid w:val="00BC4A1C"/>
    <w:rsid w:val="00BF0A98"/>
    <w:rsid w:val="00BF595B"/>
    <w:rsid w:val="00BF6CC1"/>
    <w:rsid w:val="00C02FCB"/>
    <w:rsid w:val="00C12596"/>
    <w:rsid w:val="00C13244"/>
    <w:rsid w:val="00C15904"/>
    <w:rsid w:val="00C20FD4"/>
    <w:rsid w:val="00C232B5"/>
    <w:rsid w:val="00C30369"/>
    <w:rsid w:val="00C34340"/>
    <w:rsid w:val="00C4739E"/>
    <w:rsid w:val="00C50881"/>
    <w:rsid w:val="00C555C2"/>
    <w:rsid w:val="00C56F3A"/>
    <w:rsid w:val="00C60D32"/>
    <w:rsid w:val="00C63944"/>
    <w:rsid w:val="00C815CB"/>
    <w:rsid w:val="00C83242"/>
    <w:rsid w:val="00C8394E"/>
    <w:rsid w:val="00C93730"/>
    <w:rsid w:val="00CA181C"/>
    <w:rsid w:val="00CB4CAE"/>
    <w:rsid w:val="00CB7728"/>
    <w:rsid w:val="00CD1673"/>
    <w:rsid w:val="00CE5F3A"/>
    <w:rsid w:val="00CF1A3E"/>
    <w:rsid w:val="00CF33BC"/>
    <w:rsid w:val="00D05400"/>
    <w:rsid w:val="00D055EE"/>
    <w:rsid w:val="00D16425"/>
    <w:rsid w:val="00D232F5"/>
    <w:rsid w:val="00D24D42"/>
    <w:rsid w:val="00D42C88"/>
    <w:rsid w:val="00D43F1A"/>
    <w:rsid w:val="00D44DB2"/>
    <w:rsid w:val="00D521AB"/>
    <w:rsid w:val="00D53EBD"/>
    <w:rsid w:val="00D57434"/>
    <w:rsid w:val="00D80BF2"/>
    <w:rsid w:val="00DB1E4F"/>
    <w:rsid w:val="00DB2B26"/>
    <w:rsid w:val="00DC4B01"/>
    <w:rsid w:val="00DC653A"/>
    <w:rsid w:val="00DC7B6C"/>
    <w:rsid w:val="00DD5EE8"/>
    <w:rsid w:val="00DE0215"/>
    <w:rsid w:val="00DE2D08"/>
    <w:rsid w:val="00DF7B63"/>
    <w:rsid w:val="00DF7C96"/>
    <w:rsid w:val="00E14070"/>
    <w:rsid w:val="00E242E1"/>
    <w:rsid w:val="00E30086"/>
    <w:rsid w:val="00E3345D"/>
    <w:rsid w:val="00E335AA"/>
    <w:rsid w:val="00E54AC9"/>
    <w:rsid w:val="00E55FEB"/>
    <w:rsid w:val="00E85036"/>
    <w:rsid w:val="00E92F27"/>
    <w:rsid w:val="00EA5A4B"/>
    <w:rsid w:val="00EB4D6F"/>
    <w:rsid w:val="00EB5D55"/>
    <w:rsid w:val="00EC35BF"/>
    <w:rsid w:val="00EC6C43"/>
    <w:rsid w:val="00ED0022"/>
    <w:rsid w:val="00ED5BC7"/>
    <w:rsid w:val="00EE2CB5"/>
    <w:rsid w:val="00EE56E9"/>
    <w:rsid w:val="00EF127E"/>
    <w:rsid w:val="00EF3A32"/>
    <w:rsid w:val="00F007E1"/>
    <w:rsid w:val="00F12EA3"/>
    <w:rsid w:val="00F3758C"/>
    <w:rsid w:val="00F448F4"/>
    <w:rsid w:val="00F4716D"/>
    <w:rsid w:val="00F55073"/>
    <w:rsid w:val="00F60921"/>
    <w:rsid w:val="00F72658"/>
    <w:rsid w:val="00F911E8"/>
    <w:rsid w:val="00F93AC7"/>
    <w:rsid w:val="00F9621D"/>
    <w:rsid w:val="00FA4E9F"/>
    <w:rsid w:val="00FA5E48"/>
    <w:rsid w:val="00FE4185"/>
    <w:rsid w:val="00FE5963"/>
    <w:rsid w:val="00FF14CF"/>
    <w:rsid w:val="00FF272C"/>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4F7F"/>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2">
    <w:name w:val="heading 2"/>
    <w:basedOn w:val="Standard"/>
    <w:next w:val="Standard"/>
    <w:link w:val="berschrift2Zchn"/>
    <w:uiPriority w:val="9"/>
    <w:unhideWhenUsed/>
    <w:qFormat/>
    <w:rsid w:val="0022110A"/>
    <w:pPr>
      <w:keepNext/>
      <w:keepLines/>
      <w:outlineLvl w:val="1"/>
    </w:pPr>
    <w:rPr>
      <w:rFonts w:eastAsiaTheme="majorEastAsia" w:cstheme="majorBidi"/>
      <w:b/>
      <w:color w:val="0070C0"/>
      <w:sz w:val="30"/>
      <w:szCs w:val="26"/>
    </w:rPr>
  </w:style>
  <w:style w:type="paragraph" w:styleId="berschrift3">
    <w:name w:val="heading 3"/>
    <w:basedOn w:val="berschrift1"/>
    <w:link w:val="berschrift3Zchn"/>
    <w:uiPriority w:val="9"/>
    <w:qFormat/>
    <w:rsid w:val="0022110A"/>
    <w:pPr>
      <w:spacing w:after="120"/>
      <w:outlineLvl w:val="2"/>
    </w:pPr>
    <w:rPr>
      <w:bCs w:val="0"/>
      <w:color w:val="0070C0"/>
      <w:sz w:val="26"/>
      <w:szCs w:val="27"/>
    </w:rPr>
  </w:style>
  <w:style w:type="paragraph" w:styleId="berschrift4">
    <w:name w:val="heading 4"/>
    <w:basedOn w:val="Standard"/>
    <w:next w:val="Standard"/>
    <w:link w:val="berschrift4Zchn"/>
    <w:uiPriority w:val="9"/>
    <w:unhideWhenUsed/>
    <w:qFormat/>
    <w:rsid w:val="0022110A"/>
    <w:pPr>
      <w:keepNext/>
      <w:keepLines/>
      <w:spacing w:before="40" w:after="0"/>
      <w:outlineLvl w:val="3"/>
    </w:pPr>
    <w:rPr>
      <w:rFonts w:eastAsiaTheme="majorEastAsia" w:cstheme="majorBidi"/>
      <w:b/>
      <w:iCs/>
      <w:color w:val="0070C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F007E1"/>
    <w:pPr>
      <w:ind w:left="720"/>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22110A"/>
    <w:rPr>
      <w:rFonts w:ascii="Calibri" w:eastAsia="Times New Roman" w:hAnsi="Calibri" w:cs="Times New Roman"/>
      <w:b/>
      <w:color w:val="0070C0"/>
      <w:kern w:val="36"/>
      <w:sz w:val="26"/>
      <w:szCs w:val="27"/>
      <w:lang w:val="de-DE" w:eastAsia="de-DE"/>
    </w:rPr>
  </w:style>
  <w:style w:type="paragraph" w:styleId="StandardWeb">
    <w:name w:val="Normal (Web)"/>
    <w:basedOn w:val="Standard"/>
    <w:uiPriority w:val="99"/>
    <w:semiHidden/>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 w:type="character" w:customStyle="1" w:styleId="berschrift2Zchn">
    <w:name w:val="Überschrift 2 Zchn"/>
    <w:basedOn w:val="Absatz-Standardschriftart"/>
    <w:link w:val="berschrift2"/>
    <w:uiPriority w:val="9"/>
    <w:rsid w:val="0022110A"/>
    <w:rPr>
      <w:rFonts w:ascii="Calibri" w:eastAsiaTheme="majorEastAsia" w:hAnsi="Calibri" w:cstheme="majorBidi"/>
      <w:b/>
      <w:color w:val="0070C0"/>
      <w:sz w:val="30"/>
      <w:szCs w:val="26"/>
    </w:rPr>
  </w:style>
  <w:style w:type="character" w:customStyle="1" w:styleId="berschrift4Zchn">
    <w:name w:val="Überschrift 4 Zchn"/>
    <w:basedOn w:val="Absatz-Standardschriftart"/>
    <w:link w:val="berschrift4"/>
    <w:uiPriority w:val="9"/>
    <w:rsid w:val="0022110A"/>
    <w:rPr>
      <w:rFonts w:ascii="Calibri" w:eastAsiaTheme="majorEastAsia" w:hAnsi="Calibri" w:cstheme="majorBidi"/>
      <w:b/>
      <w:iCs/>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oleObject" Target="embeddings/oleObject5.bin"/><Relationship Id="rId39" Type="http://schemas.openxmlformats.org/officeDocument/2006/relationships/image" Target="media/image21.emf"/><Relationship Id="rId21" Type="http://schemas.openxmlformats.org/officeDocument/2006/relationships/image" Target="media/image10.emf"/><Relationship Id="rId34" Type="http://schemas.openxmlformats.org/officeDocument/2006/relationships/image" Target="media/image17.png"/><Relationship Id="rId42" Type="http://schemas.openxmlformats.org/officeDocument/2006/relationships/oleObject" Target="embeddings/oleObject11.bin"/><Relationship Id="rId47" Type="http://schemas.openxmlformats.org/officeDocument/2006/relationships/image" Target="media/image25.emf"/><Relationship Id="rId50" Type="http://schemas.openxmlformats.org/officeDocument/2006/relationships/oleObject" Target="embeddings/oleObject15.bin"/><Relationship Id="rId55" Type="http://schemas.openxmlformats.org/officeDocument/2006/relationships/image" Target="media/image29.png"/><Relationship Id="rId7" Type="http://schemas.openxmlformats.org/officeDocument/2006/relationships/hyperlink" Target="https://phet.colorado.edu/de" TargetMode="Externa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2.emf"/><Relationship Id="rId33" Type="http://schemas.openxmlformats.org/officeDocument/2006/relationships/image" Target="media/image16.png"/><Relationship Id="rId38" Type="http://schemas.openxmlformats.org/officeDocument/2006/relationships/oleObject" Target="embeddings/oleObject9.bin"/><Relationship Id="rId46" Type="http://schemas.openxmlformats.org/officeDocument/2006/relationships/oleObject" Target="embeddings/oleObject13.bin"/><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oleObject" Target="embeddings/oleObject2.bin"/><Relationship Id="rId29" Type="http://schemas.openxmlformats.org/officeDocument/2006/relationships/image" Target="media/image14.emf"/><Relationship Id="rId41" Type="http://schemas.openxmlformats.org/officeDocument/2006/relationships/image" Target="media/image22.emf"/><Relationship Id="rId54"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hyperlink" Target="https://chemie-interaktiv.net/jsmol_viewer_4a.html" TargetMode="External"/><Relationship Id="rId11" Type="http://schemas.openxmlformats.org/officeDocument/2006/relationships/image" Target="media/image2.png"/><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20.emf"/><Relationship Id="rId40" Type="http://schemas.openxmlformats.org/officeDocument/2006/relationships/oleObject" Target="embeddings/oleObject10.bin"/><Relationship Id="rId45" Type="http://schemas.openxmlformats.org/officeDocument/2006/relationships/image" Target="media/image24.emf"/><Relationship Id="rId53" Type="http://schemas.openxmlformats.org/officeDocument/2006/relationships/image" Target="media/image28.emf"/><Relationship Id="rId58" Type="http://schemas.openxmlformats.org/officeDocument/2006/relationships/image" Target="media/image32.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1.emf"/><Relationship Id="rId28" Type="http://schemas.openxmlformats.org/officeDocument/2006/relationships/oleObject" Target="embeddings/oleObject6.bin"/><Relationship Id="rId36" Type="http://schemas.openxmlformats.org/officeDocument/2006/relationships/image" Target="media/image19.png"/><Relationship Id="rId49" Type="http://schemas.openxmlformats.org/officeDocument/2006/relationships/image" Target="media/image26.emf"/><Relationship Id="rId57" Type="http://schemas.openxmlformats.org/officeDocument/2006/relationships/image" Target="media/image31.png"/><Relationship Id="rId10" Type="http://schemas.openxmlformats.org/officeDocument/2006/relationships/image" Target="media/image1.png"/><Relationship Id="rId19" Type="http://schemas.openxmlformats.org/officeDocument/2006/relationships/oleObject" Target="embeddings/oleObject1.bin"/><Relationship Id="rId31" Type="http://schemas.openxmlformats.org/officeDocument/2006/relationships/image" Target="media/image15.emf"/><Relationship Id="rId44" Type="http://schemas.openxmlformats.org/officeDocument/2006/relationships/oleObject" Target="embeddings/oleObject12.bin"/><Relationship Id="rId52" Type="http://schemas.openxmlformats.org/officeDocument/2006/relationships/oleObject" Target="embeddings/oleObject16.bin"/><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het.colorado.edu/de/simulations/molecule-shapes" TargetMode="External"/><Relationship Id="rId14" Type="http://schemas.openxmlformats.org/officeDocument/2006/relationships/image" Target="media/image5.png"/><Relationship Id="rId22" Type="http://schemas.openxmlformats.org/officeDocument/2006/relationships/oleObject" Target="embeddings/oleObject3.bin"/><Relationship Id="rId27" Type="http://schemas.openxmlformats.org/officeDocument/2006/relationships/image" Target="media/image13.emf"/><Relationship Id="rId30" Type="http://schemas.openxmlformats.org/officeDocument/2006/relationships/oleObject" Target="embeddings/oleObject7.bin"/><Relationship Id="rId35" Type="http://schemas.openxmlformats.org/officeDocument/2006/relationships/image" Target="media/image18.png"/><Relationship Id="rId43" Type="http://schemas.openxmlformats.org/officeDocument/2006/relationships/image" Target="media/image23.emf"/><Relationship Id="rId48" Type="http://schemas.openxmlformats.org/officeDocument/2006/relationships/oleObject" Target="embeddings/oleObject14.bin"/><Relationship Id="rId56" Type="http://schemas.openxmlformats.org/officeDocument/2006/relationships/image" Target="media/image30.png"/><Relationship Id="rId8" Type="http://schemas.openxmlformats.org/officeDocument/2006/relationships/hyperlink" Target="https://phet.colorado.edu/de" TargetMode="External"/><Relationship Id="rId51" Type="http://schemas.openxmlformats.org/officeDocument/2006/relationships/image" Target="media/image27.emf"/><Relationship Id="rId3"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1833</Words>
  <Characters>11555</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112</cp:revision>
  <dcterms:created xsi:type="dcterms:W3CDTF">2024-04-15T10:07:00Z</dcterms:created>
  <dcterms:modified xsi:type="dcterms:W3CDTF">2024-05-28T05:35:00Z</dcterms:modified>
</cp:coreProperties>
</file>